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7351CF" w14:textId="421A9B55" w:rsidR="00ED11DA" w:rsidRPr="001E623E" w:rsidRDefault="00ED11DA"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 xml:space="preserve">Virginia Commonwealth University </w:t>
      </w:r>
    </w:p>
    <w:p w14:paraId="11C5E8B8" w14:textId="77777777" w:rsidR="00ED11DA" w:rsidRPr="001E623E" w:rsidRDefault="00ED11DA" w:rsidP="001E623E">
      <w:pPr>
        <w:spacing w:line="480" w:lineRule="auto"/>
        <w:jc w:val="center"/>
        <w:rPr>
          <w:rFonts w:ascii="Times New Roman" w:hAnsi="Times New Roman" w:cs="Times New Roman"/>
          <w:sz w:val="24"/>
          <w:szCs w:val="24"/>
        </w:rPr>
      </w:pPr>
    </w:p>
    <w:p w14:paraId="707D9057" w14:textId="77777777" w:rsidR="00ED11DA" w:rsidRPr="001E623E" w:rsidRDefault="00ED11DA" w:rsidP="001E623E">
      <w:pPr>
        <w:spacing w:line="480" w:lineRule="auto"/>
        <w:jc w:val="center"/>
        <w:rPr>
          <w:rFonts w:ascii="Times New Roman" w:hAnsi="Times New Roman" w:cs="Times New Roman"/>
          <w:sz w:val="24"/>
          <w:szCs w:val="24"/>
        </w:rPr>
      </w:pPr>
    </w:p>
    <w:p w14:paraId="1C174DF9" w14:textId="77777777" w:rsidR="00ED11DA" w:rsidRPr="001E623E" w:rsidRDefault="00ED11DA" w:rsidP="001E623E">
      <w:pPr>
        <w:spacing w:line="480" w:lineRule="auto"/>
        <w:jc w:val="center"/>
        <w:rPr>
          <w:rFonts w:ascii="Times New Roman" w:hAnsi="Times New Roman" w:cs="Times New Roman"/>
          <w:sz w:val="24"/>
          <w:szCs w:val="24"/>
        </w:rPr>
      </w:pPr>
    </w:p>
    <w:p w14:paraId="516F011C" w14:textId="77777777" w:rsidR="007F439C" w:rsidRPr="001E623E" w:rsidRDefault="007F439C"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 xml:space="preserve">Derogative Types Diffusion and the Dilution of New Modern Resistance Movements: </w:t>
      </w:r>
    </w:p>
    <w:p w14:paraId="5485ECC2" w14:textId="1384A13E" w:rsidR="007F439C" w:rsidRPr="001E623E" w:rsidRDefault="007F439C"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 xml:space="preserve">Hyper-Technicality in the Late Novels of Henry James and the Photography of </w:t>
      </w:r>
      <w:r w:rsidR="00EB29EA">
        <w:rPr>
          <w:rFonts w:ascii="Times New Roman" w:hAnsi="Times New Roman" w:cs="Times New Roman"/>
          <w:sz w:val="24"/>
          <w:szCs w:val="24"/>
        </w:rPr>
        <w:t xml:space="preserve">Alfred </w:t>
      </w:r>
      <w:r w:rsidRPr="001E623E">
        <w:rPr>
          <w:rFonts w:ascii="Times New Roman" w:hAnsi="Times New Roman" w:cs="Times New Roman"/>
          <w:sz w:val="24"/>
          <w:szCs w:val="24"/>
        </w:rPr>
        <w:t xml:space="preserve">Stieglitz’s </w:t>
      </w:r>
    </w:p>
    <w:p w14:paraId="45170061" w14:textId="2488264B" w:rsidR="00ED11DA" w:rsidRPr="001E623E" w:rsidRDefault="007F439C"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 xml:space="preserve">Photo-Secession </w:t>
      </w:r>
    </w:p>
    <w:p w14:paraId="3412E880" w14:textId="23A31298" w:rsidR="00043B50" w:rsidRPr="001E623E" w:rsidRDefault="00043B50" w:rsidP="001E623E">
      <w:pPr>
        <w:spacing w:line="480" w:lineRule="auto"/>
        <w:rPr>
          <w:rFonts w:ascii="Times New Roman" w:hAnsi="Times New Roman" w:cs="Times New Roman"/>
          <w:sz w:val="24"/>
          <w:szCs w:val="24"/>
        </w:rPr>
      </w:pPr>
    </w:p>
    <w:p w14:paraId="4D98DA02" w14:textId="77777777" w:rsidR="00403DC4" w:rsidRPr="001E623E" w:rsidRDefault="00403DC4" w:rsidP="001E623E">
      <w:pPr>
        <w:spacing w:line="480" w:lineRule="auto"/>
        <w:rPr>
          <w:rFonts w:ascii="Times New Roman" w:hAnsi="Times New Roman" w:cs="Times New Roman"/>
          <w:sz w:val="24"/>
          <w:szCs w:val="24"/>
        </w:rPr>
      </w:pPr>
    </w:p>
    <w:p w14:paraId="420D1D6C" w14:textId="77777777" w:rsidR="00043B50" w:rsidRPr="001E623E" w:rsidRDefault="00043B50" w:rsidP="001E623E">
      <w:pPr>
        <w:spacing w:line="480" w:lineRule="auto"/>
        <w:rPr>
          <w:rFonts w:ascii="Times New Roman" w:hAnsi="Times New Roman" w:cs="Times New Roman"/>
          <w:b/>
          <w:sz w:val="24"/>
          <w:szCs w:val="24"/>
          <w:u w:val="single"/>
        </w:rPr>
      </w:pPr>
    </w:p>
    <w:p w14:paraId="79ED6EBC" w14:textId="77777777" w:rsidR="00043B50" w:rsidRPr="001E623E" w:rsidRDefault="00043B50" w:rsidP="001E623E">
      <w:pPr>
        <w:spacing w:line="480" w:lineRule="auto"/>
        <w:rPr>
          <w:rFonts w:ascii="Times New Roman" w:hAnsi="Times New Roman" w:cs="Times New Roman"/>
          <w:b/>
          <w:sz w:val="24"/>
          <w:szCs w:val="24"/>
          <w:u w:val="single"/>
        </w:rPr>
      </w:pPr>
    </w:p>
    <w:p w14:paraId="24BE201A" w14:textId="77777777" w:rsidR="00043B50" w:rsidRPr="001E623E" w:rsidRDefault="00043B50" w:rsidP="001E623E">
      <w:pPr>
        <w:spacing w:line="480" w:lineRule="auto"/>
        <w:rPr>
          <w:rFonts w:ascii="Times New Roman" w:hAnsi="Times New Roman" w:cs="Times New Roman"/>
          <w:b/>
          <w:sz w:val="24"/>
          <w:szCs w:val="24"/>
          <w:u w:val="single"/>
        </w:rPr>
      </w:pPr>
    </w:p>
    <w:p w14:paraId="0C2E87A9" w14:textId="5524164F" w:rsidR="00043B50" w:rsidRPr="001E623E" w:rsidRDefault="00043B50"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H. Alex Jones IV</w:t>
      </w:r>
    </w:p>
    <w:p w14:paraId="75A1A42C" w14:textId="035CC65D" w:rsidR="00043B50" w:rsidRPr="001E623E" w:rsidRDefault="00043B50"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 xml:space="preserve">MATX 604 Mass Media </w:t>
      </w:r>
    </w:p>
    <w:p w14:paraId="6478A4F2" w14:textId="427A5A57" w:rsidR="00043B50" w:rsidRPr="001E623E" w:rsidRDefault="00043B50"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Dr. Hong Cheng</w:t>
      </w:r>
    </w:p>
    <w:p w14:paraId="19328739" w14:textId="6AE8A421" w:rsidR="00043B50" w:rsidRPr="001E623E" w:rsidRDefault="00043B50" w:rsidP="001E623E">
      <w:pPr>
        <w:spacing w:line="480" w:lineRule="auto"/>
        <w:jc w:val="center"/>
        <w:rPr>
          <w:rFonts w:ascii="Times New Roman" w:hAnsi="Times New Roman" w:cs="Times New Roman"/>
          <w:sz w:val="24"/>
          <w:szCs w:val="24"/>
        </w:rPr>
      </w:pPr>
      <w:r w:rsidRPr="001E623E">
        <w:rPr>
          <w:rFonts w:ascii="Times New Roman" w:hAnsi="Times New Roman" w:cs="Times New Roman"/>
          <w:sz w:val="24"/>
          <w:szCs w:val="24"/>
        </w:rPr>
        <w:t>13 March 2018</w:t>
      </w:r>
    </w:p>
    <w:p w14:paraId="7017268C" w14:textId="77777777" w:rsidR="00043B50" w:rsidRPr="001E623E" w:rsidRDefault="00043B50" w:rsidP="001E623E">
      <w:pPr>
        <w:spacing w:line="480" w:lineRule="auto"/>
        <w:rPr>
          <w:rFonts w:ascii="Times New Roman" w:hAnsi="Times New Roman" w:cs="Times New Roman"/>
          <w:b/>
          <w:sz w:val="24"/>
          <w:szCs w:val="24"/>
          <w:u w:val="single"/>
        </w:rPr>
      </w:pPr>
    </w:p>
    <w:p w14:paraId="20F3F278" w14:textId="77777777" w:rsidR="001E623E" w:rsidRDefault="001E623E" w:rsidP="001E623E">
      <w:pPr>
        <w:spacing w:line="480" w:lineRule="auto"/>
        <w:rPr>
          <w:rFonts w:ascii="Times New Roman" w:hAnsi="Times New Roman" w:cs="Times New Roman"/>
          <w:b/>
          <w:sz w:val="24"/>
          <w:szCs w:val="24"/>
          <w:u w:val="single"/>
        </w:rPr>
      </w:pPr>
    </w:p>
    <w:p w14:paraId="3CFF1AE3" w14:textId="79518CE3" w:rsidR="00A92911" w:rsidRDefault="00A92911" w:rsidP="001E623E">
      <w:pPr>
        <w:spacing w:line="480" w:lineRule="auto"/>
        <w:rPr>
          <w:rFonts w:ascii="Times New Roman" w:hAnsi="Times New Roman" w:cs="Times New Roman"/>
          <w:b/>
          <w:sz w:val="24"/>
          <w:szCs w:val="24"/>
          <w:u w:val="single"/>
        </w:rPr>
      </w:pPr>
      <w:r>
        <w:rPr>
          <w:rFonts w:ascii="Times New Roman" w:hAnsi="Times New Roman" w:cs="Times New Roman"/>
          <w:b/>
          <w:sz w:val="24"/>
          <w:szCs w:val="24"/>
          <w:u w:val="single"/>
        </w:rPr>
        <w:lastRenderedPageBreak/>
        <w:t xml:space="preserve">Thesis </w:t>
      </w:r>
    </w:p>
    <w:p w14:paraId="4896D9B3" w14:textId="28F0EA65" w:rsidR="00A92911" w:rsidRPr="00A92911" w:rsidRDefault="00A92911" w:rsidP="00A92911">
      <w:pPr>
        <w:spacing w:line="480" w:lineRule="auto"/>
        <w:ind w:firstLine="360"/>
        <w:rPr>
          <w:rFonts w:ascii="Times New Roman" w:hAnsi="Times New Roman" w:cs="Times New Roman"/>
          <w:sz w:val="24"/>
          <w:szCs w:val="24"/>
        </w:rPr>
      </w:pPr>
      <w:r w:rsidRPr="00A360C1">
        <w:rPr>
          <w:rFonts w:ascii="Times New Roman" w:hAnsi="Times New Roman" w:cs="Times New Roman"/>
          <w:sz w:val="24"/>
          <w:szCs w:val="24"/>
        </w:rPr>
        <w:t xml:space="preserve">Paraphrasing Roland Barthes, in his book </w:t>
      </w:r>
      <w:r w:rsidRPr="00A360C1">
        <w:rPr>
          <w:rFonts w:ascii="Times New Roman" w:hAnsi="Times New Roman" w:cs="Times New Roman"/>
          <w:i/>
          <w:iCs/>
          <w:sz w:val="24"/>
          <w:szCs w:val="24"/>
        </w:rPr>
        <w:t xml:space="preserve">The Antinomies of Realism, </w:t>
      </w:r>
      <w:r w:rsidRPr="00A360C1">
        <w:rPr>
          <w:rFonts w:ascii="Times New Roman" w:hAnsi="Times New Roman" w:cs="Times New Roman"/>
          <w:sz w:val="24"/>
          <w:szCs w:val="24"/>
        </w:rPr>
        <w:t>Frederic Jameson described the birth of modernity as the “Irreconcilable divorce between lived experience and the intelligible” or the transition from Realist forms of representation to the “sensory experience” of which “modern times [are] contingent” (Jameson 34-5). I have chosen to explore this transition in terms of two twentieth century aesthetic movements; the modernist novel, that I have chosen to refer to as the art novel, and the maturation of photography and its acceptance as fine art. Albeit cliché, like those who have come before me, the origins of my theoretical framework are Jamesian. For a discussion on this topic the novels of Henry James’ late period as a reliable starting point with his brother William’s psychological research serving as an excellent companion for exploring the effects of modernism on the early twentieth century’s collective memory.</w:t>
      </w:r>
      <w:r>
        <w:rPr>
          <w:rFonts w:ascii="Times New Roman" w:hAnsi="Times New Roman" w:cs="Times New Roman"/>
          <w:sz w:val="24"/>
          <w:szCs w:val="24"/>
        </w:rPr>
        <w:t xml:space="preserve"> While, Henry James was advancing the stylistic qualities of literature, his brother was developing the early psychological framework that would inspire many of the later scholarship employed in this project. </w:t>
      </w:r>
      <w:bookmarkStart w:id="0" w:name="_GoBack"/>
      <w:bookmarkEnd w:id="0"/>
    </w:p>
    <w:p w14:paraId="097C2710" w14:textId="5B8FF6E2" w:rsidR="003210C3" w:rsidRPr="001E623E" w:rsidRDefault="00267298" w:rsidP="001E623E">
      <w:pPr>
        <w:spacing w:line="480" w:lineRule="auto"/>
        <w:rPr>
          <w:rFonts w:ascii="Times New Roman" w:hAnsi="Times New Roman" w:cs="Times New Roman"/>
          <w:b/>
          <w:sz w:val="24"/>
          <w:szCs w:val="24"/>
          <w:u w:val="single"/>
        </w:rPr>
      </w:pPr>
      <w:r w:rsidRPr="001E623E">
        <w:rPr>
          <w:rFonts w:ascii="Times New Roman" w:hAnsi="Times New Roman" w:cs="Times New Roman"/>
          <w:b/>
          <w:sz w:val="24"/>
          <w:szCs w:val="24"/>
          <w:u w:val="single"/>
        </w:rPr>
        <w:t xml:space="preserve">Nineteenth-Century Print Culture. </w:t>
      </w:r>
    </w:p>
    <w:p w14:paraId="51F4276E" w14:textId="2D3510F8" w:rsidR="005C79AF" w:rsidRPr="001E623E" w:rsidRDefault="005C79AF"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Ardis, Ann. “Modernist Print Culture.” </w:t>
      </w:r>
      <w:r w:rsidRPr="001E623E">
        <w:rPr>
          <w:rFonts w:ascii="Times New Roman" w:hAnsi="Times New Roman" w:cs="Times New Roman"/>
          <w:i/>
          <w:color w:val="000000" w:themeColor="text1"/>
          <w:sz w:val="24"/>
          <w:szCs w:val="24"/>
        </w:rPr>
        <w:t xml:space="preserve">American Literary History, </w:t>
      </w:r>
      <w:r w:rsidRPr="001E623E">
        <w:rPr>
          <w:rFonts w:ascii="Times New Roman" w:hAnsi="Times New Roman" w:cs="Times New Roman"/>
          <w:color w:val="000000" w:themeColor="text1"/>
          <w:sz w:val="24"/>
          <w:szCs w:val="24"/>
        </w:rPr>
        <w:t xml:space="preserve">27.4 (2015): 813-819. </w:t>
      </w:r>
      <w:r w:rsidR="00B10B66" w:rsidRPr="001E623E">
        <w:rPr>
          <w:rFonts w:ascii="Times New Roman" w:hAnsi="Times New Roman" w:cs="Times New Roman"/>
          <w:color w:val="000000" w:themeColor="text1"/>
          <w:sz w:val="24"/>
          <w:szCs w:val="24"/>
        </w:rPr>
        <w:t>Web</w:t>
      </w:r>
      <w:r w:rsidRPr="001E623E">
        <w:rPr>
          <w:rFonts w:ascii="Times New Roman" w:hAnsi="Times New Roman" w:cs="Times New Roman"/>
          <w:color w:val="000000" w:themeColor="text1"/>
          <w:sz w:val="24"/>
          <w:szCs w:val="24"/>
        </w:rPr>
        <w:t>.</w:t>
      </w:r>
      <w:r w:rsidR="000C071D" w:rsidRPr="001E623E">
        <w:rPr>
          <w:rFonts w:ascii="Times New Roman" w:hAnsi="Times New Roman" w:cs="Times New Roman"/>
          <w:color w:val="000000" w:themeColor="text1"/>
          <w:sz w:val="24"/>
          <w:szCs w:val="24"/>
        </w:rPr>
        <w:tab/>
      </w:r>
      <w:r w:rsidR="000C071D" w:rsidRPr="001E623E">
        <w:rPr>
          <w:rFonts w:ascii="Times New Roman" w:hAnsi="Times New Roman" w:cs="Times New Roman"/>
          <w:color w:val="000000" w:themeColor="text1"/>
          <w:sz w:val="24"/>
          <w:szCs w:val="24"/>
        </w:rPr>
        <w:tab/>
      </w:r>
      <w:r w:rsidR="00B10B66" w:rsidRPr="001E623E">
        <w:rPr>
          <w:rFonts w:ascii="Times New Roman" w:hAnsi="Times New Roman" w:cs="Times New Roman"/>
          <w:color w:val="000000" w:themeColor="text1"/>
          <w:sz w:val="24"/>
          <w:szCs w:val="24"/>
        </w:rPr>
        <w:t xml:space="preserve"> 15</w:t>
      </w:r>
      <w:r w:rsidR="00465D35" w:rsidRPr="001E623E">
        <w:rPr>
          <w:rFonts w:ascii="Times New Roman" w:hAnsi="Times New Roman" w:cs="Times New Roman"/>
          <w:color w:val="000000" w:themeColor="text1"/>
          <w:sz w:val="24"/>
          <w:szCs w:val="24"/>
        </w:rPr>
        <w:t xml:space="preserve"> </w:t>
      </w:r>
      <w:r w:rsidR="00043B50" w:rsidRPr="001E623E">
        <w:rPr>
          <w:rFonts w:ascii="Times New Roman" w:hAnsi="Times New Roman" w:cs="Times New Roman"/>
          <w:color w:val="000000" w:themeColor="text1"/>
          <w:sz w:val="24"/>
          <w:szCs w:val="24"/>
        </w:rPr>
        <w:t>February</w:t>
      </w:r>
      <w:r w:rsidRPr="001E623E">
        <w:rPr>
          <w:rFonts w:ascii="Times New Roman" w:hAnsi="Times New Roman" w:cs="Times New Roman"/>
          <w:color w:val="000000" w:themeColor="text1"/>
          <w:sz w:val="24"/>
          <w:szCs w:val="24"/>
        </w:rPr>
        <w:t xml:space="preserve"> 2017. </w:t>
      </w:r>
    </w:p>
    <w:p w14:paraId="267BC7CE" w14:textId="6F9076DC" w:rsidR="00DF0648" w:rsidRPr="001E623E" w:rsidRDefault="00DF0648" w:rsidP="001E623E">
      <w:pPr>
        <w:spacing w:line="480" w:lineRule="auto"/>
        <w:rPr>
          <w:rFonts w:ascii="Times New Roman" w:hAnsi="Times New Roman" w:cs="Times New Roman"/>
          <w:b/>
          <w:i/>
          <w:color w:val="000000" w:themeColor="text1"/>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color w:val="000000" w:themeColor="text1"/>
          <w:sz w:val="24"/>
          <w:szCs w:val="24"/>
        </w:rPr>
        <w:t>Ann Ardis’</w:t>
      </w:r>
      <w:r w:rsidR="00884396" w:rsidRPr="001E623E">
        <w:rPr>
          <w:rFonts w:ascii="Times New Roman" w:hAnsi="Times New Roman" w:cs="Times New Roman"/>
          <w:color w:val="000000" w:themeColor="text1"/>
          <w:sz w:val="24"/>
          <w:szCs w:val="24"/>
        </w:rPr>
        <w:t xml:space="preserve"> excellent</w:t>
      </w:r>
      <w:r w:rsidRPr="001E623E">
        <w:rPr>
          <w:rFonts w:ascii="Times New Roman" w:hAnsi="Times New Roman" w:cs="Times New Roman"/>
          <w:color w:val="000000" w:themeColor="text1"/>
          <w:sz w:val="24"/>
          <w:szCs w:val="24"/>
        </w:rPr>
        <w:t xml:space="preserve"> essay</w:t>
      </w:r>
      <w:r w:rsidR="00884396" w:rsidRPr="001E623E">
        <w:rPr>
          <w:rFonts w:ascii="Times New Roman" w:hAnsi="Times New Roman" w:cs="Times New Roman"/>
          <w:color w:val="000000" w:themeColor="text1"/>
          <w:sz w:val="24"/>
          <w:szCs w:val="24"/>
        </w:rPr>
        <w:t>,</w:t>
      </w:r>
      <w:r w:rsidRPr="001E623E">
        <w:rPr>
          <w:rFonts w:ascii="Times New Roman" w:hAnsi="Times New Roman" w:cs="Times New Roman"/>
          <w:color w:val="000000" w:themeColor="text1"/>
          <w:sz w:val="24"/>
          <w:szCs w:val="24"/>
        </w:rPr>
        <w:t xml:space="preserve"> “Modernist Print Culture” is a review of a 2008 review essay for PMLA titled “Transformations in Modernist Literary Scholarship.” In her review Ardis argues that bibliographical studies chronologically offset the modernist literary period by several years in several cultures, specifically the Harlem renaissance or “New Negro Movement” of the 1920s. More importantly, Ardis’ describes publishers branding as a major modern advancement </w:t>
      </w:r>
      <w:r w:rsidRPr="001E623E">
        <w:rPr>
          <w:rFonts w:ascii="Times New Roman" w:hAnsi="Times New Roman" w:cs="Times New Roman"/>
          <w:color w:val="000000" w:themeColor="text1"/>
          <w:sz w:val="24"/>
          <w:szCs w:val="24"/>
        </w:rPr>
        <w:lastRenderedPageBreak/>
        <w:t xml:space="preserve">in bibliographic studies, “[Glass’ book] is a very smart and elegantly written biography of a major commercial press that played a key role in bringing the late modernist Avant-garde into the mainstream postwar US culture” (818). This branding phenomenon is also discussed in Frederic Jameson’s </w:t>
      </w:r>
      <w:r w:rsidRPr="001E623E">
        <w:rPr>
          <w:rFonts w:ascii="Times New Roman" w:hAnsi="Times New Roman" w:cs="Times New Roman"/>
          <w:i/>
          <w:color w:val="000000" w:themeColor="text1"/>
          <w:sz w:val="24"/>
          <w:szCs w:val="24"/>
        </w:rPr>
        <w:t>Postmodernism, or the Cultural Logic of Late Capitalism</w:t>
      </w:r>
      <w:r w:rsidRPr="001E623E">
        <w:rPr>
          <w:rFonts w:ascii="Times New Roman" w:hAnsi="Times New Roman" w:cs="Times New Roman"/>
          <w:color w:val="000000" w:themeColor="text1"/>
          <w:sz w:val="24"/>
          <w:szCs w:val="24"/>
        </w:rPr>
        <w:t xml:space="preserve">, as </w:t>
      </w:r>
      <w:r w:rsidR="00043B50" w:rsidRPr="001E623E">
        <w:rPr>
          <w:rFonts w:ascii="Times New Roman" w:hAnsi="Times New Roman" w:cs="Times New Roman"/>
          <w:color w:val="000000" w:themeColor="text1"/>
          <w:sz w:val="24"/>
          <w:szCs w:val="24"/>
        </w:rPr>
        <w:t xml:space="preserve">a </w:t>
      </w:r>
      <w:r w:rsidRPr="001E623E">
        <w:rPr>
          <w:rFonts w:ascii="Times New Roman" w:hAnsi="Times New Roman" w:cs="Times New Roman"/>
          <w:color w:val="000000" w:themeColor="text1"/>
          <w:sz w:val="24"/>
          <w:szCs w:val="24"/>
        </w:rPr>
        <w:t xml:space="preserve">specific </w:t>
      </w:r>
      <w:r w:rsidR="00043B50" w:rsidRPr="001E623E">
        <w:rPr>
          <w:rFonts w:ascii="Times New Roman" w:hAnsi="Times New Roman" w:cs="Times New Roman"/>
          <w:color w:val="000000" w:themeColor="text1"/>
          <w:sz w:val="24"/>
          <w:szCs w:val="24"/>
        </w:rPr>
        <w:t xml:space="preserve">quality of </w:t>
      </w:r>
      <w:r w:rsidRPr="001E623E">
        <w:rPr>
          <w:rFonts w:ascii="Times New Roman" w:hAnsi="Times New Roman" w:cs="Times New Roman"/>
          <w:color w:val="000000" w:themeColor="text1"/>
          <w:sz w:val="24"/>
          <w:szCs w:val="24"/>
        </w:rPr>
        <w:t xml:space="preserve">postmodern culture. </w:t>
      </w:r>
    </w:p>
    <w:p w14:paraId="1E9986AF" w14:textId="5B01E5C7" w:rsidR="00267298" w:rsidRPr="001E623E" w:rsidRDefault="00267298" w:rsidP="001E623E">
      <w:pPr>
        <w:spacing w:line="480" w:lineRule="auto"/>
        <w:rPr>
          <w:rFonts w:ascii="Times New Roman" w:hAnsi="Times New Roman" w:cs="Times New Roman"/>
          <w:b/>
          <w:sz w:val="24"/>
          <w:szCs w:val="24"/>
          <w:shd w:val="clear" w:color="auto" w:fill="FFFFFF"/>
        </w:rPr>
      </w:pPr>
      <w:proofErr w:type="spellStart"/>
      <w:r w:rsidRPr="001E623E">
        <w:rPr>
          <w:rFonts w:ascii="Times New Roman" w:hAnsi="Times New Roman" w:cs="Times New Roman"/>
          <w:sz w:val="24"/>
          <w:szCs w:val="24"/>
          <w:shd w:val="clear" w:color="auto" w:fill="FFFFFF"/>
        </w:rPr>
        <w:t>Altick</w:t>
      </w:r>
      <w:proofErr w:type="spellEnd"/>
      <w:r w:rsidRPr="001E623E">
        <w:rPr>
          <w:rFonts w:ascii="Times New Roman" w:hAnsi="Times New Roman" w:cs="Times New Roman"/>
          <w:sz w:val="24"/>
          <w:szCs w:val="24"/>
          <w:shd w:val="clear" w:color="auto" w:fill="FFFFFF"/>
        </w:rPr>
        <w:t xml:space="preserve">, Richard. </w:t>
      </w:r>
      <w:r w:rsidRPr="001E623E">
        <w:rPr>
          <w:rFonts w:ascii="Times New Roman" w:hAnsi="Times New Roman" w:cs="Times New Roman"/>
          <w:i/>
          <w:sz w:val="24"/>
          <w:szCs w:val="24"/>
          <w:shd w:val="clear" w:color="auto" w:fill="FFFFFF"/>
        </w:rPr>
        <w:t xml:space="preserve">The English Common Reader: A Social History of the Mass Reading Public, </w:t>
      </w:r>
      <w:r w:rsidRPr="001E623E">
        <w:rPr>
          <w:rFonts w:ascii="Times New Roman" w:hAnsi="Times New Roman" w:cs="Times New Roman"/>
          <w:i/>
          <w:sz w:val="24"/>
          <w:szCs w:val="24"/>
          <w:shd w:val="clear" w:color="auto" w:fill="FFFFFF"/>
        </w:rPr>
        <w:tab/>
        <w:t xml:space="preserve">1800-1900. </w:t>
      </w:r>
      <w:r w:rsidRPr="001E623E">
        <w:rPr>
          <w:rFonts w:ascii="Times New Roman" w:hAnsi="Times New Roman" w:cs="Times New Roman"/>
          <w:sz w:val="24"/>
          <w:szCs w:val="24"/>
          <w:shd w:val="clear" w:color="auto" w:fill="FFFFFF"/>
        </w:rPr>
        <w:t>Chicago: University of Chicago Press, 1957. Print.</w:t>
      </w:r>
      <w:r w:rsidR="00C80C01" w:rsidRPr="001E623E">
        <w:rPr>
          <w:rFonts w:ascii="Times New Roman" w:hAnsi="Times New Roman" w:cs="Times New Roman"/>
          <w:b/>
          <w:sz w:val="24"/>
          <w:szCs w:val="24"/>
          <w:shd w:val="clear" w:color="auto" w:fill="FFFFFF"/>
        </w:rPr>
        <w:t xml:space="preserve"> </w:t>
      </w:r>
    </w:p>
    <w:p w14:paraId="2DE6EB7C" w14:textId="516CA672" w:rsidR="009369BB" w:rsidRPr="001E623E" w:rsidRDefault="009369BB"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b/>
          <w:color w:val="FF0000"/>
          <w:sz w:val="24"/>
          <w:szCs w:val="24"/>
          <w:shd w:val="clear" w:color="auto" w:fill="FFFFFF"/>
        </w:rPr>
        <w:tab/>
      </w:r>
      <w:r w:rsidRPr="001E623E">
        <w:rPr>
          <w:rFonts w:ascii="Times New Roman" w:hAnsi="Times New Roman" w:cs="Times New Roman"/>
          <w:sz w:val="24"/>
          <w:szCs w:val="24"/>
          <w:shd w:val="clear" w:color="auto" w:fill="FFFFFF"/>
        </w:rPr>
        <w:t xml:space="preserve">The scope of Richard’s </w:t>
      </w:r>
      <w:r w:rsidRPr="001E623E">
        <w:rPr>
          <w:rFonts w:ascii="Times New Roman" w:hAnsi="Times New Roman" w:cs="Times New Roman"/>
          <w:i/>
          <w:sz w:val="24"/>
          <w:szCs w:val="24"/>
          <w:shd w:val="clear" w:color="auto" w:fill="FFFFFF"/>
        </w:rPr>
        <w:t>The English Common Reader</w:t>
      </w:r>
      <w:r w:rsidRPr="001E623E">
        <w:rPr>
          <w:rFonts w:ascii="Times New Roman" w:hAnsi="Times New Roman" w:cs="Times New Roman"/>
          <w:sz w:val="24"/>
          <w:szCs w:val="24"/>
          <w:shd w:val="clear" w:color="auto" w:fill="FFFFFF"/>
        </w:rPr>
        <w:t xml:space="preserve"> is larger than this project requires. Richard’s begins by discussing readership in the late eighteenth-century, public education practices from 1800-1900, ultimately ending with his chapters on “The Book Trade 1851-1900” and “Periodicals and Newspapers 1851-1900.” These two chapters provide the majority of the useful information for this project including a the second section of Richard’s book trade chapter which describes the rise of the working class family who was now able to purchase inexpensive book from publishers like Macmillan and Scribner and Son’s. Here Richard explains, “The enduring popularity of literature of adventure and crime disheartened many who had welcomed the repeal of the newspaper and paper taxes as the dawn of an era of improved public taste” it’s this public taste which gave way for the art-novels of the late modernists (306). </w:t>
      </w:r>
    </w:p>
    <w:p w14:paraId="02D0AFF6" w14:textId="2AC38A09" w:rsidR="00267298" w:rsidRPr="001E623E" w:rsidRDefault="00267298" w:rsidP="001E623E">
      <w:pPr>
        <w:spacing w:line="480" w:lineRule="auto"/>
        <w:rPr>
          <w:rFonts w:ascii="Times New Roman" w:hAnsi="Times New Roman" w:cs="Times New Roman"/>
          <w:color w:val="FF0000"/>
          <w:sz w:val="24"/>
          <w:szCs w:val="24"/>
          <w:shd w:val="clear" w:color="auto" w:fill="FFFFFF"/>
        </w:rPr>
      </w:pPr>
      <w:proofErr w:type="spellStart"/>
      <w:r w:rsidRPr="001E623E">
        <w:rPr>
          <w:rFonts w:ascii="Times New Roman" w:hAnsi="Times New Roman" w:cs="Times New Roman"/>
          <w:sz w:val="24"/>
          <w:szCs w:val="24"/>
          <w:shd w:val="clear" w:color="auto" w:fill="FFFFFF"/>
        </w:rPr>
        <w:t>Beegan</w:t>
      </w:r>
      <w:proofErr w:type="spellEnd"/>
      <w:r w:rsidRPr="001E623E">
        <w:rPr>
          <w:rFonts w:ascii="Times New Roman" w:hAnsi="Times New Roman" w:cs="Times New Roman"/>
          <w:sz w:val="24"/>
          <w:szCs w:val="24"/>
          <w:shd w:val="clear" w:color="auto" w:fill="FFFFFF"/>
        </w:rPr>
        <w:t>, Gerry. </w:t>
      </w:r>
      <w:r w:rsidRPr="001E623E">
        <w:rPr>
          <w:rFonts w:ascii="Times New Roman" w:hAnsi="Times New Roman" w:cs="Times New Roman"/>
          <w:i/>
          <w:iCs/>
          <w:sz w:val="24"/>
          <w:szCs w:val="24"/>
          <w:bdr w:val="none" w:sz="0" w:space="0" w:color="auto" w:frame="1"/>
          <w:shd w:val="clear" w:color="auto" w:fill="FFFFFF"/>
        </w:rPr>
        <w:t xml:space="preserve">The Mass Image a Social History of Photomechanical Reproduction in Victorian </w:t>
      </w:r>
      <w:r w:rsidRPr="001E623E">
        <w:rPr>
          <w:rFonts w:ascii="Times New Roman" w:hAnsi="Times New Roman" w:cs="Times New Roman"/>
          <w:i/>
          <w:iCs/>
          <w:sz w:val="24"/>
          <w:szCs w:val="24"/>
          <w:bdr w:val="none" w:sz="0" w:space="0" w:color="auto" w:frame="1"/>
          <w:shd w:val="clear" w:color="auto" w:fill="FFFFFF"/>
        </w:rPr>
        <w:tab/>
        <w:t>London</w:t>
      </w:r>
      <w:r w:rsidRPr="001E623E">
        <w:rPr>
          <w:rFonts w:ascii="Times New Roman" w:hAnsi="Times New Roman" w:cs="Times New Roman"/>
          <w:sz w:val="24"/>
          <w:szCs w:val="24"/>
          <w:shd w:val="clear" w:color="auto" w:fill="FFFFFF"/>
        </w:rPr>
        <w:t xml:space="preserve">. New York: Palgrave Macmillan, 2008. </w:t>
      </w:r>
      <w:r w:rsidR="00C401DE" w:rsidRPr="001E623E">
        <w:rPr>
          <w:rFonts w:ascii="Times New Roman" w:hAnsi="Times New Roman" w:cs="Times New Roman"/>
          <w:sz w:val="24"/>
          <w:szCs w:val="24"/>
          <w:shd w:val="clear" w:color="auto" w:fill="FFFFFF"/>
        </w:rPr>
        <w:t>Web</w:t>
      </w:r>
      <w:r w:rsidRPr="001E623E">
        <w:rPr>
          <w:rFonts w:ascii="Times New Roman" w:hAnsi="Times New Roman" w:cs="Times New Roman"/>
          <w:sz w:val="24"/>
          <w:szCs w:val="24"/>
          <w:shd w:val="clear" w:color="auto" w:fill="FFFFFF"/>
        </w:rPr>
        <w:t>.</w:t>
      </w:r>
      <w:r w:rsidR="00465D35" w:rsidRPr="001E623E">
        <w:rPr>
          <w:rFonts w:ascii="Times New Roman" w:hAnsi="Times New Roman" w:cs="Times New Roman"/>
          <w:sz w:val="24"/>
          <w:szCs w:val="24"/>
          <w:shd w:val="clear" w:color="auto" w:fill="FFFFFF"/>
        </w:rPr>
        <w:t xml:space="preserve"> </w:t>
      </w:r>
      <w:r w:rsidR="00043B50" w:rsidRPr="001E623E">
        <w:rPr>
          <w:rFonts w:ascii="Times New Roman" w:hAnsi="Times New Roman" w:cs="Times New Roman"/>
          <w:sz w:val="24"/>
          <w:szCs w:val="24"/>
          <w:shd w:val="clear" w:color="auto" w:fill="FFFFFF"/>
        </w:rPr>
        <w:t xml:space="preserve">20 </w:t>
      </w:r>
      <w:r w:rsidR="00043B50" w:rsidRPr="001E623E">
        <w:rPr>
          <w:rFonts w:ascii="Times New Roman" w:hAnsi="Times New Roman" w:cs="Times New Roman"/>
          <w:color w:val="000000" w:themeColor="text1"/>
          <w:sz w:val="24"/>
          <w:szCs w:val="24"/>
        </w:rPr>
        <w:t>February 2017</w:t>
      </w:r>
      <w:r w:rsidR="00465D35" w:rsidRPr="001E623E">
        <w:rPr>
          <w:rFonts w:ascii="Times New Roman" w:hAnsi="Times New Roman" w:cs="Times New Roman"/>
          <w:color w:val="FF0000"/>
          <w:sz w:val="24"/>
          <w:szCs w:val="24"/>
          <w:shd w:val="clear" w:color="auto" w:fill="FFFFFF"/>
        </w:rPr>
        <w:t>.</w:t>
      </w:r>
      <w:r w:rsidR="005C79AF" w:rsidRPr="001E623E">
        <w:rPr>
          <w:rFonts w:ascii="Times New Roman" w:hAnsi="Times New Roman" w:cs="Times New Roman"/>
          <w:color w:val="FF0000"/>
          <w:sz w:val="24"/>
          <w:szCs w:val="24"/>
          <w:shd w:val="clear" w:color="auto" w:fill="FFFFFF"/>
        </w:rPr>
        <w:t xml:space="preserve"> </w:t>
      </w:r>
    </w:p>
    <w:p w14:paraId="0B99572B" w14:textId="751969B3" w:rsidR="00A92C31" w:rsidRPr="001E623E" w:rsidRDefault="00A92C31" w:rsidP="001E623E">
      <w:pPr>
        <w:spacing w:line="480" w:lineRule="auto"/>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ab/>
      </w:r>
      <w:proofErr w:type="spellStart"/>
      <w:r w:rsidRPr="001E623E">
        <w:rPr>
          <w:rFonts w:ascii="Times New Roman" w:hAnsi="Times New Roman" w:cs="Times New Roman"/>
          <w:color w:val="000000"/>
          <w:sz w:val="24"/>
          <w:szCs w:val="24"/>
          <w:shd w:val="clear" w:color="auto" w:fill="FFFFFF"/>
        </w:rPr>
        <w:t>Beegans</w:t>
      </w:r>
      <w:proofErr w:type="spellEnd"/>
      <w:r w:rsidRPr="001E623E">
        <w:rPr>
          <w:rFonts w:ascii="Times New Roman" w:hAnsi="Times New Roman" w:cs="Times New Roman"/>
          <w:color w:val="000000"/>
          <w:sz w:val="24"/>
          <w:szCs w:val="24"/>
          <w:shd w:val="clear" w:color="auto" w:fill="FFFFFF"/>
        </w:rPr>
        <w:t xml:space="preserve"> work </w:t>
      </w:r>
      <w:r w:rsidR="00660588" w:rsidRPr="001E623E">
        <w:rPr>
          <w:rFonts w:ascii="Times New Roman" w:hAnsi="Times New Roman" w:cs="Times New Roman"/>
          <w:color w:val="000000"/>
          <w:sz w:val="24"/>
          <w:szCs w:val="24"/>
          <w:shd w:val="clear" w:color="auto" w:fill="FFFFFF"/>
        </w:rPr>
        <w:t>examines</w:t>
      </w:r>
      <w:r w:rsidR="00282268" w:rsidRPr="001E623E">
        <w:rPr>
          <w:rFonts w:ascii="Times New Roman" w:hAnsi="Times New Roman" w:cs="Times New Roman"/>
          <w:color w:val="000000"/>
          <w:sz w:val="24"/>
          <w:szCs w:val="24"/>
          <w:shd w:val="clear" w:color="auto" w:fill="FFFFFF"/>
        </w:rPr>
        <w:t xml:space="preserve"> </w:t>
      </w:r>
      <w:r w:rsidRPr="001E623E">
        <w:rPr>
          <w:rFonts w:ascii="Times New Roman" w:hAnsi="Times New Roman" w:cs="Times New Roman"/>
          <w:color w:val="000000"/>
          <w:sz w:val="24"/>
          <w:szCs w:val="24"/>
          <w:shd w:val="clear" w:color="auto" w:fill="FFFFFF"/>
        </w:rPr>
        <w:t xml:space="preserve">the effect of modern print innovation on the London idle class </w:t>
      </w:r>
      <w:r w:rsidR="00884396" w:rsidRPr="001E623E">
        <w:rPr>
          <w:rFonts w:ascii="Times New Roman" w:hAnsi="Times New Roman" w:cs="Times New Roman"/>
          <w:color w:val="000000"/>
          <w:sz w:val="24"/>
          <w:szCs w:val="24"/>
          <w:shd w:val="clear" w:color="auto" w:fill="FFFFFF"/>
        </w:rPr>
        <w:t>during the mid-1890s explaining “</w:t>
      </w:r>
      <w:r w:rsidRPr="001E623E">
        <w:rPr>
          <w:rFonts w:ascii="Times New Roman" w:hAnsi="Times New Roman" w:cs="Times New Roman"/>
          <w:color w:val="000000"/>
          <w:sz w:val="24"/>
          <w:szCs w:val="24"/>
          <w:shd w:val="clear" w:color="auto" w:fill="FFFFFF"/>
        </w:rPr>
        <w:t>Much of the new illustrated journalism targe</w:t>
      </w:r>
      <w:r w:rsidR="00884396" w:rsidRPr="001E623E">
        <w:rPr>
          <w:rFonts w:ascii="Times New Roman" w:hAnsi="Times New Roman" w:cs="Times New Roman"/>
          <w:color w:val="000000"/>
          <w:sz w:val="24"/>
          <w:szCs w:val="24"/>
          <w:shd w:val="clear" w:color="auto" w:fill="FFFFFF"/>
        </w:rPr>
        <w:t>te</w:t>
      </w:r>
      <w:r w:rsidRPr="001E623E">
        <w:rPr>
          <w:rFonts w:ascii="Times New Roman" w:hAnsi="Times New Roman" w:cs="Times New Roman"/>
          <w:color w:val="000000"/>
          <w:sz w:val="24"/>
          <w:szCs w:val="24"/>
          <w:shd w:val="clear" w:color="auto" w:fill="FFFFFF"/>
        </w:rPr>
        <w:t xml:space="preserve">d the anxious, </w:t>
      </w:r>
      <w:r w:rsidRPr="001E623E">
        <w:rPr>
          <w:rFonts w:ascii="Times New Roman" w:hAnsi="Times New Roman" w:cs="Times New Roman"/>
          <w:color w:val="000000"/>
          <w:sz w:val="24"/>
          <w:szCs w:val="24"/>
          <w:shd w:val="clear" w:color="auto" w:fill="FFFFFF"/>
        </w:rPr>
        <w:lastRenderedPageBreak/>
        <w:t xml:space="preserve">uncertain, and visually </w:t>
      </w:r>
      <w:r w:rsidR="00884396" w:rsidRPr="001E623E">
        <w:rPr>
          <w:rFonts w:ascii="Times New Roman" w:hAnsi="Times New Roman" w:cs="Times New Roman"/>
          <w:color w:val="000000"/>
          <w:sz w:val="24"/>
          <w:szCs w:val="24"/>
          <w:shd w:val="clear" w:color="auto" w:fill="FFFFFF"/>
        </w:rPr>
        <w:t>sensitive middle class”</w:t>
      </w:r>
      <w:r w:rsidRPr="001E623E">
        <w:rPr>
          <w:rFonts w:ascii="Times New Roman" w:hAnsi="Times New Roman" w:cs="Times New Roman"/>
          <w:color w:val="000000"/>
          <w:sz w:val="24"/>
          <w:szCs w:val="24"/>
          <w:shd w:val="clear" w:color="auto" w:fill="FFFFFF"/>
        </w:rPr>
        <w:t xml:space="preserve"> </w:t>
      </w:r>
      <w:r w:rsidR="00884396" w:rsidRPr="001E623E">
        <w:rPr>
          <w:rFonts w:ascii="Times New Roman" w:hAnsi="Times New Roman" w:cs="Times New Roman"/>
          <w:color w:val="000000"/>
          <w:sz w:val="24"/>
          <w:szCs w:val="24"/>
          <w:shd w:val="clear" w:color="auto" w:fill="FFFFFF"/>
        </w:rPr>
        <w:t>offering cultural comfort by helping</w:t>
      </w:r>
      <w:r w:rsidRPr="001E623E">
        <w:rPr>
          <w:rFonts w:ascii="Times New Roman" w:hAnsi="Times New Roman" w:cs="Times New Roman"/>
          <w:color w:val="000000"/>
          <w:sz w:val="24"/>
          <w:szCs w:val="24"/>
          <w:shd w:val="clear" w:color="auto" w:fill="FFFFFF"/>
        </w:rPr>
        <w:t xml:space="preserve"> </w:t>
      </w:r>
      <w:r w:rsidR="00884396" w:rsidRPr="001E623E">
        <w:rPr>
          <w:rFonts w:ascii="Times New Roman" w:hAnsi="Times New Roman" w:cs="Times New Roman"/>
          <w:color w:val="000000"/>
          <w:sz w:val="24"/>
          <w:szCs w:val="24"/>
          <w:shd w:val="clear" w:color="auto" w:fill="FFFFFF"/>
        </w:rPr>
        <w:t>“</w:t>
      </w:r>
      <w:r w:rsidRPr="001E623E">
        <w:rPr>
          <w:rFonts w:ascii="Times New Roman" w:hAnsi="Times New Roman" w:cs="Times New Roman"/>
          <w:color w:val="000000"/>
          <w:sz w:val="24"/>
          <w:szCs w:val="24"/>
          <w:shd w:val="clear" w:color="auto" w:fill="FFFFFF"/>
        </w:rPr>
        <w:t>their readers to negotiate the swiftly changing visual scene and to gain a</w:t>
      </w:r>
      <w:r w:rsidR="001E623E">
        <w:rPr>
          <w:rFonts w:ascii="Times New Roman" w:hAnsi="Times New Roman" w:cs="Times New Roman"/>
          <w:color w:val="000000"/>
          <w:sz w:val="24"/>
          <w:szCs w:val="24"/>
          <w:shd w:val="clear" w:color="auto" w:fill="FFFFFF"/>
        </w:rPr>
        <w:t xml:space="preserve"> sense of their place within it”</w:t>
      </w:r>
      <w:r w:rsidRPr="001E623E">
        <w:rPr>
          <w:rFonts w:ascii="Times New Roman" w:hAnsi="Times New Roman" w:cs="Times New Roman"/>
          <w:color w:val="000000"/>
          <w:sz w:val="24"/>
          <w:szCs w:val="24"/>
          <w:shd w:val="clear" w:color="auto" w:fill="FFFFFF"/>
        </w:rPr>
        <w:t xml:space="preserve"> (36)</w:t>
      </w:r>
      <w:r w:rsidR="001E623E">
        <w:rPr>
          <w:rFonts w:ascii="Times New Roman" w:hAnsi="Times New Roman" w:cs="Times New Roman"/>
          <w:color w:val="000000"/>
          <w:sz w:val="24"/>
          <w:szCs w:val="24"/>
          <w:shd w:val="clear" w:color="auto" w:fill="FFFFFF"/>
        </w:rPr>
        <w:t>.</w:t>
      </w:r>
    </w:p>
    <w:p w14:paraId="474C8A47" w14:textId="338023D4" w:rsidR="00A92C31" w:rsidRPr="001E623E" w:rsidRDefault="00BF6DE8" w:rsidP="001E623E">
      <w:pPr>
        <w:spacing w:line="480" w:lineRule="auto"/>
        <w:ind w:firstLine="720"/>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 xml:space="preserve">While only focusing on the </w:t>
      </w:r>
      <w:r w:rsidRPr="001E623E">
        <w:rPr>
          <w:rFonts w:ascii="Times New Roman" w:hAnsi="Times New Roman" w:cs="Times New Roman"/>
          <w:i/>
          <w:color w:val="000000"/>
          <w:sz w:val="24"/>
          <w:szCs w:val="24"/>
          <w:shd w:val="clear" w:color="auto" w:fill="FFFFFF"/>
        </w:rPr>
        <w:t>Illustrated London News,</w:t>
      </w:r>
      <w:r w:rsidRPr="001E623E">
        <w:rPr>
          <w:rFonts w:ascii="Times New Roman" w:hAnsi="Times New Roman" w:cs="Times New Roman"/>
          <w:color w:val="000000"/>
          <w:sz w:val="24"/>
          <w:szCs w:val="24"/>
          <w:shd w:val="clear" w:color="auto" w:fill="FFFFFF"/>
        </w:rPr>
        <w:t xml:space="preserve"> </w:t>
      </w:r>
      <w:proofErr w:type="spellStart"/>
      <w:r w:rsidRPr="001E623E">
        <w:rPr>
          <w:rFonts w:ascii="Times New Roman" w:hAnsi="Times New Roman" w:cs="Times New Roman"/>
          <w:color w:val="000000"/>
          <w:sz w:val="24"/>
          <w:szCs w:val="24"/>
          <w:shd w:val="clear" w:color="auto" w:fill="FFFFFF"/>
        </w:rPr>
        <w:t>Beegan’s</w:t>
      </w:r>
      <w:proofErr w:type="spellEnd"/>
      <w:r w:rsidRPr="001E623E">
        <w:rPr>
          <w:rFonts w:ascii="Times New Roman" w:hAnsi="Times New Roman" w:cs="Times New Roman"/>
          <w:color w:val="000000"/>
          <w:sz w:val="24"/>
          <w:szCs w:val="24"/>
          <w:shd w:val="clear" w:color="auto" w:fill="FFFFFF"/>
        </w:rPr>
        <w:t xml:space="preserve"> third chapter titled “Wood Engraving: Facsimile and </w:t>
      </w:r>
      <w:r w:rsidR="00660588" w:rsidRPr="001E623E">
        <w:rPr>
          <w:rFonts w:ascii="Times New Roman" w:hAnsi="Times New Roman" w:cs="Times New Roman"/>
          <w:color w:val="000000"/>
          <w:sz w:val="24"/>
          <w:szCs w:val="24"/>
          <w:shd w:val="clear" w:color="auto" w:fill="FFFFFF"/>
        </w:rPr>
        <w:t>Fragmentation</w:t>
      </w:r>
      <w:r w:rsidRPr="001E623E">
        <w:rPr>
          <w:rFonts w:ascii="Times New Roman" w:hAnsi="Times New Roman" w:cs="Times New Roman"/>
          <w:color w:val="000000"/>
          <w:sz w:val="24"/>
          <w:szCs w:val="24"/>
          <w:shd w:val="clear" w:color="auto" w:fill="FFFFFF"/>
        </w:rPr>
        <w:t>” gives an excellent overview of the transi</w:t>
      </w:r>
      <w:r w:rsidR="00660588" w:rsidRPr="001E623E">
        <w:rPr>
          <w:rFonts w:ascii="Times New Roman" w:hAnsi="Times New Roman" w:cs="Times New Roman"/>
          <w:color w:val="000000"/>
          <w:sz w:val="24"/>
          <w:szCs w:val="24"/>
          <w:shd w:val="clear" w:color="auto" w:fill="FFFFFF"/>
        </w:rPr>
        <w:t xml:space="preserve">tion from early wood engraving and printing to new photographic techniques and how illustration in periodical publications changed what the </w:t>
      </w:r>
      <w:proofErr w:type="spellStart"/>
      <w:r w:rsidR="00660588" w:rsidRPr="001E623E">
        <w:rPr>
          <w:rFonts w:ascii="Times New Roman" w:hAnsi="Times New Roman" w:cs="Times New Roman"/>
          <w:i/>
          <w:color w:val="000000"/>
          <w:sz w:val="24"/>
          <w:szCs w:val="24"/>
          <w:shd w:val="clear" w:color="auto" w:fill="FFFFFF"/>
        </w:rPr>
        <w:t>Illusrated</w:t>
      </w:r>
      <w:proofErr w:type="spellEnd"/>
      <w:r w:rsidR="00660588" w:rsidRPr="001E623E">
        <w:rPr>
          <w:rFonts w:ascii="Times New Roman" w:hAnsi="Times New Roman" w:cs="Times New Roman"/>
          <w:i/>
          <w:color w:val="000000"/>
          <w:sz w:val="24"/>
          <w:szCs w:val="24"/>
          <w:shd w:val="clear" w:color="auto" w:fill="FFFFFF"/>
        </w:rPr>
        <w:t xml:space="preserve"> London News </w:t>
      </w:r>
      <w:r w:rsidR="00660588" w:rsidRPr="001E623E">
        <w:rPr>
          <w:rFonts w:ascii="Times New Roman" w:hAnsi="Times New Roman" w:cs="Times New Roman"/>
          <w:color w:val="000000"/>
          <w:sz w:val="24"/>
          <w:szCs w:val="24"/>
          <w:shd w:val="clear" w:color="auto" w:fill="FFFFFF"/>
        </w:rPr>
        <w:t xml:space="preserve">was able to report on “reports of scientific and topographical nature, portraits of personalities, images of exotic and strange, illustrations of natural history, [and] reproductions of art” (54). Lastly, more important for my project </w:t>
      </w:r>
      <w:proofErr w:type="spellStart"/>
      <w:r w:rsidR="00660588" w:rsidRPr="001E623E">
        <w:rPr>
          <w:rFonts w:ascii="Times New Roman" w:hAnsi="Times New Roman" w:cs="Times New Roman"/>
          <w:color w:val="000000"/>
          <w:sz w:val="24"/>
          <w:szCs w:val="24"/>
          <w:shd w:val="clear" w:color="auto" w:fill="FFFFFF"/>
        </w:rPr>
        <w:t>Beegan’s</w:t>
      </w:r>
      <w:proofErr w:type="spellEnd"/>
      <w:r w:rsidR="00660588" w:rsidRPr="001E623E">
        <w:rPr>
          <w:rFonts w:ascii="Times New Roman" w:hAnsi="Times New Roman" w:cs="Times New Roman"/>
          <w:color w:val="000000"/>
          <w:sz w:val="24"/>
          <w:szCs w:val="24"/>
          <w:shd w:val="clear" w:color="auto" w:fill="FFFFFF"/>
        </w:rPr>
        <w:t xml:space="preserve"> </w:t>
      </w:r>
      <w:proofErr w:type="spellStart"/>
      <w:r w:rsidR="00660588" w:rsidRPr="001E623E">
        <w:rPr>
          <w:rFonts w:ascii="Times New Roman" w:hAnsi="Times New Roman" w:cs="Times New Roman"/>
          <w:color w:val="000000"/>
          <w:sz w:val="24"/>
          <w:szCs w:val="24"/>
          <w:shd w:val="clear" w:color="auto" w:fill="FFFFFF"/>
        </w:rPr>
        <w:t>fiftch</w:t>
      </w:r>
      <w:proofErr w:type="spellEnd"/>
      <w:r w:rsidR="00660588" w:rsidRPr="001E623E">
        <w:rPr>
          <w:rFonts w:ascii="Times New Roman" w:hAnsi="Times New Roman" w:cs="Times New Roman"/>
          <w:color w:val="000000"/>
          <w:sz w:val="24"/>
          <w:szCs w:val="24"/>
          <w:shd w:val="clear" w:color="auto" w:fill="FFFFFF"/>
        </w:rPr>
        <w:t xml:space="preserve"> chapter “The Pictorial Magazine and the City of Leisure,” examines how the print culture of nineteenth-century London proliferated the popularity of </w:t>
      </w:r>
      <w:r w:rsidR="00DD4D62" w:rsidRPr="001E623E">
        <w:rPr>
          <w:rFonts w:ascii="Times New Roman" w:hAnsi="Times New Roman" w:cs="Times New Roman"/>
          <w:color w:val="000000"/>
          <w:sz w:val="24"/>
          <w:szCs w:val="24"/>
          <w:shd w:val="clear" w:color="auto" w:fill="FFFFFF"/>
        </w:rPr>
        <w:t xml:space="preserve">pictorial publications like </w:t>
      </w:r>
      <w:r w:rsidR="00DD4D62" w:rsidRPr="001E623E">
        <w:rPr>
          <w:rFonts w:ascii="Times New Roman" w:hAnsi="Times New Roman" w:cs="Times New Roman"/>
          <w:i/>
          <w:color w:val="000000"/>
          <w:sz w:val="24"/>
          <w:szCs w:val="24"/>
          <w:shd w:val="clear" w:color="auto" w:fill="FFFFFF"/>
        </w:rPr>
        <w:t xml:space="preserve">Sketch </w:t>
      </w:r>
      <w:r w:rsidR="00DD4D62" w:rsidRPr="001E623E">
        <w:rPr>
          <w:rFonts w:ascii="Times New Roman" w:hAnsi="Times New Roman" w:cs="Times New Roman"/>
          <w:color w:val="000000"/>
          <w:sz w:val="24"/>
          <w:szCs w:val="24"/>
          <w:shd w:val="clear" w:color="auto" w:fill="FFFFFF"/>
        </w:rPr>
        <w:t xml:space="preserve">and helped introduce the English middle class to world of gentry fashion and culture, as well as serialized literature. </w:t>
      </w:r>
    </w:p>
    <w:p w14:paraId="6AF8F8C0" w14:textId="77777777" w:rsidR="001E623E" w:rsidRDefault="001E623E" w:rsidP="001E623E">
      <w:pPr>
        <w:spacing w:line="480" w:lineRule="auto"/>
        <w:rPr>
          <w:rFonts w:ascii="Times New Roman" w:hAnsi="Times New Roman" w:cs="Times New Roman"/>
          <w:color w:val="000000"/>
          <w:sz w:val="24"/>
          <w:szCs w:val="24"/>
          <w:shd w:val="clear" w:color="auto" w:fill="FFFFFF"/>
        </w:rPr>
      </w:pPr>
    </w:p>
    <w:p w14:paraId="6C6BE059" w14:textId="77777777" w:rsidR="001E623E" w:rsidRDefault="001E623E" w:rsidP="001E623E">
      <w:pPr>
        <w:spacing w:line="480" w:lineRule="auto"/>
        <w:rPr>
          <w:rFonts w:ascii="Times New Roman" w:hAnsi="Times New Roman" w:cs="Times New Roman"/>
          <w:color w:val="000000"/>
          <w:sz w:val="24"/>
          <w:szCs w:val="24"/>
          <w:shd w:val="clear" w:color="auto" w:fill="FFFFFF"/>
        </w:rPr>
      </w:pPr>
    </w:p>
    <w:p w14:paraId="153819ED" w14:textId="44F89ED3" w:rsidR="00DF3F21" w:rsidRPr="001E623E" w:rsidRDefault="00DF3F21" w:rsidP="001E623E">
      <w:pPr>
        <w:spacing w:line="480" w:lineRule="auto"/>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 xml:space="preserve">Bogart, Michele. </w:t>
      </w:r>
      <w:r w:rsidRPr="001E623E">
        <w:rPr>
          <w:rFonts w:ascii="Times New Roman" w:hAnsi="Times New Roman" w:cs="Times New Roman"/>
          <w:i/>
          <w:color w:val="000000"/>
          <w:sz w:val="24"/>
          <w:szCs w:val="24"/>
          <w:shd w:val="clear" w:color="auto" w:fill="FFFFFF"/>
        </w:rPr>
        <w:t>Advertising, Artists, and the Borders of Art</w:t>
      </w:r>
      <w:r w:rsidRPr="001E623E">
        <w:rPr>
          <w:rFonts w:ascii="Times New Roman" w:hAnsi="Times New Roman" w:cs="Times New Roman"/>
          <w:color w:val="000000"/>
          <w:sz w:val="24"/>
          <w:szCs w:val="24"/>
          <w:shd w:val="clear" w:color="auto" w:fill="FFFFFF"/>
        </w:rPr>
        <w:t xml:space="preserve">. Chicago: University of Chicago </w:t>
      </w:r>
      <w:r w:rsidRPr="001E623E">
        <w:rPr>
          <w:rFonts w:ascii="Times New Roman" w:hAnsi="Times New Roman" w:cs="Times New Roman"/>
          <w:color w:val="000000"/>
          <w:sz w:val="24"/>
          <w:szCs w:val="24"/>
          <w:shd w:val="clear" w:color="auto" w:fill="FFFFFF"/>
        </w:rPr>
        <w:tab/>
        <w:t xml:space="preserve">Press, 1995. Print. </w:t>
      </w:r>
    </w:p>
    <w:p w14:paraId="1CD3677D" w14:textId="3C66FEAF" w:rsidR="00FC6DEA" w:rsidRPr="001E623E" w:rsidRDefault="00884396" w:rsidP="001E623E">
      <w:pPr>
        <w:spacing w:line="480" w:lineRule="auto"/>
        <w:ind w:firstLine="720"/>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This book, as a summary of the photo-print world during Henry James’ life time is in indispensable resource/ T</w:t>
      </w:r>
      <w:r w:rsidR="00DF3F21" w:rsidRPr="001E623E">
        <w:rPr>
          <w:rFonts w:ascii="Times New Roman" w:hAnsi="Times New Roman" w:cs="Times New Roman"/>
          <w:color w:val="000000"/>
          <w:sz w:val="24"/>
          <w:szCs w:val="24"/>
          <w:shd w:val="clear" w:color="auto" w:fill="FFFFFF"/>
        </w:rPr>
        <w:t xml:space="preserve">hree chapters </w:t>
      </w:r>
      <w:r w:rsidRPr="001E623E">
        <w:rPr>
          <w:rFonts w:ascii="Times New Roman" w:hAnsi="Times New Roman" w:cs="Times New Roman"/>
          <w:color w:val="000000"/>
          <w:sz w:val="24"/>
          <w:szCs w:val="24"/>
          <w:shd w:val="clear" w:color="auto" w:fill="FFFFFF"/>
        </w:rPr>
        <w:t>are of particular</w:t>
      </w:r>
      <w:r w:rsidR="00DF3F21" w:rsidRPr="001E623E">
        <w:rPr>
          <w:rFonts w:ascii="Times New Roman" w:hAnsi="Times New Roman" w:cs="Times New Roman"/>
          <w:color w:val="000000"/>
          <w:sz w:val="24"/>
          <w:szCs w:val="24"/>
          <w:shd w:val="clear" w:color="auto" w:fill="FFFFFF"/>
        </w:rPr>
        <w:t xml:space="preserve"> interest</w:t>
      </w:r>
      <w:r w:rsidRPr="001E623E">
        <w:rPr>
          <w:rFonts w:ascii="Times New Roman" w:hAnsi="Times New Roman" w:cs="Times New Roman"/>
          <w:color w:val="000000"/>
          <w:sz w:val="24"/>
          <w:szCs w:val="24"/>
          <w:shd w:val="clear" w:color="auto" w:fill="FFFFFF"/>
        </w:rPr>
        <w:t xml:space="preserve"> for my argument</w:t>
      </w:r>
      <w:r w:rsidR="00DF3F21" w:rsidRPr="001E623E">
        <w:rPr>
          <w:rFonts w:ascii="Times New Roman" w:hAnsi="Times New Roman" w:cs="Times New Roman"/>
          <w:color w:val="000000"/>
          <w:sz w:val="24"/>
          <w:szCs w:val="24"/>
          <w:shd w:val="clear" w:color="auto" w:fill="FFFFFF"/>
        </w:rPr>
        <w:t xml:space="preserve"> “Chapter 1: The Problem of Status for American </w:t>
      </w:r>
      <w:r w:rsidR="00043B50" w:rsidRPr="001E623E">
        <w:rPr>
          <w:rFonts w:ascii="Times New Roman" w:hAnsi="Times New Roman" w:cs="Times New Roman"/>
          <w:color w:val="000000"/>
          <w:sz w:val="24"/>
          <w:szCs w:val="24"/>
          <w:shd w:val="clear" w:color="auto" w:fill="FFFFFF"/>
        </w:rPr>
        <w:t>Illustrators”, “Chapter</w:t>
      </w:r>
      <w:r w:rsidR="00DF3F21" w:rsidRPr="001E623E">
        <w:rPr>
          <w:rFonts w:ascii="Times New Roman" w:hAnsi="Times New Roman" w:cs="Times New Roman"/>
          <w:color w:val="000000"/>
          <w:sz w:val="24"/>
          <w:szCs w:val="24"/>
          <w:shd w:val="clear" w:color="auto" w:fill="FFFFFF"/>
        </w:rPr>
        <w:t xml:space="preserve"> 4: The Rise of Photography”, and </w:t>
      </w:r>
      <w:r w:rsidR="00FC6DEA" w:rsidRPr="001E623E">
        <w:rPr>
          <w:rFonts w:ascii="Times New Roman" w:hAnsi="Times New Roman" w:cs="Times New Roman"/>
          <w:color w:val="000000"/>
          <w:sz w:val="24"/>
          <w:szCs w:val="24"/>
          <w:shd w:val="clear" w:color="auto" w:fill="FFFFFF"/>
        </w:rPr>
        <w:t xml:space="preserve">“Chapter 6: Artists and Organizations.” Bogart’s first chapter focuses on the rise of illustration in the United States from the late nineteenth century to the </w:t>
      </w:r>
      <w:r w:rsidR="00235036" w:rsidRPr="001E623E">
        <w:rPr>
          <w:rFonts w:ascii="Times New Roman" w:hAnsi="Times New Roman" w:cs="Times New Roman"/>
          <w:color w:val="000000"/>
          <w:sz w:val="24"/>
          <w:szCs w:val="24"/>
          <w:shd w:val="clear" w:color="auto" w:fill="FFFFFF"/>
        </w:rPr>
        <w:t>First World War</w:t>
      </w:r>
      <w:r w:rsidR="00FC6DEA" w:rsidRPr="001E623E">
        <w:rPr>
          <w:rFonts w:ascii="Times New Roman" w:hAnsi="Times New Roman" w:cs="Times New Roman"/>
          <w:color w:val="000000"/>
          <w:sz w:val="24"/>
          <w:szCs w:val="24"/>
          <w:shd w:val="clear" w:color="auto" w:fill="FFFFFF"/>
        </w:rPr>
        <w:t xml:space="preserve">. This chapter spends several pages describing the conflict between fine art of the gallery, and illustration used in </w:t>
      </w:r>
      <w:r w:rsidR="00FC6DEA" w:rsidRPr="001E623E">
        <w:rPr>
          <w:rFonts w:ascii="Times New Roman" w:hAnsi="Times New Roman" w:cs="Times New Roman"/>
          <w:color w:val="000000"/>
          <w:sz w:val="24"/>
          <w:szCs w:val="24"/>
          <w:shd w:val="clear" w:color="auto" w:fill="FFFFFF"/>
        </w:rPr>
        <w:lastRenderedPageBreak/>
        <w:t xml:space="preserve">periodical publications. This discussion serves to clarify James’ view that illustration was a “pot-boiler” craft as discussed in both </w:t>
      </w:r>
      <w:r w:rsidR="00FC6DEA" w:rsidRPr="001E623E">
        <w:rPr>
          <w:rFonts w:ascii="Times New Roman" w:hAnsi="Times New Roman" w:cs="Times New Roman"/>
          <w:i/>
          <w:color w:val="000000"/>
          <w:sz w:val="24"/>
          <w:szCs w:val="24"/>
          <w:shd w:val="clear" w:color="auto" w:fill="FFFFFF"/>
        </w:rPr>
        <w:t>Text and Picture</w:t>
      </w:r>
      <w:r w:rsidR="00FC6DEA" w:rsidRPr="001E623E">
        <w:rPr>
          <w:rFonts w:ascii="Times New Roman" w:hAnsi="Times New Roman" w:cs="Times New Roman"/>
          <w:color w:val="000000"/>
          <w:sz w:val="24"/>
          <w:szCs w:val="24"/>
          <w:shd w:val="clear" w:color="auto" w:fill="FFFFFF"/>
        </w:rPr>
        <w:t xml:space="preserve"> and many of his letters. More than anything, this chapter focuses on the illustration industry, briefly discussing John La </w:t>
      </w:r>
      <w:proofErr w:type="spellStart"/>
      <w:r w:rsidR="00FC6DEA" w:rsidRPr="001E623E">
        <w:rPr>
          <w:rFonts w:ascii="Times New Roman" w:hAnsi="Times New Roman" w:cs="Times New Roman"/>
          <w:color w:val="000000"/>
          <w:sz w:val="24"/>
          <w:szCs w:val="24"/>
          <w:shd w:val="clear" w:color="auto" w:fill="FFFFFF"/>
        </w:rPr>
        <w:t>Farge’s</w:t>
      </w:r>
      <w:proofErr w:type="spellEnd"/>
      <w:r w:rsidR="00FC6DEA" w:rsidRPr="001E623E">
        <w:rPr>
          <w:rFonts w:ascii="Times New Roman" w:hAnsi="Times New Roman" w:cs="Times New Roman"/>
          <w:color w:val="000000"/>
          <w:sz w:val="24"/>
          <w:szCs w:val="24"/>
          <w:shd w:val="clear" w:color="auto" w:fill="FFFFFF"/>
        </w:rPr>
        <w:t xml:space="preserve"> illustrative commissions and the female role in illustration. However, there is a slightly irritating </w:t>
      </w:r>
      <w:r w:rsidR="00235036" w:rsidRPr="001E623E">
        <w:rPr>
          <w:rFonts w:ascii="Times New Roman" w:hAnsi="Times New Roman" w:cs="Times New Roman"/>
          <w:color w:val="000000"/>
          <w:sz w:val="24"/>
          <w:szCs w:val="24"/>
          <w:shd w:val="clear" w:color="auto" w:fill="FFFFFF"/>
        </w:rPr>
        <w:t xml:space="preserve">endnote in this </w:t>
      </w:r>
      <w:r w:rsidR="00FC6DEA" w:rsidRPr="001E623E">
        <w:rPr>
          <w:rFonts w:ascii="Times New Roman" w:hAnsi="Times New Roman" w:cs="Times New Roman"/>
          <w:color w:val="000000"/>
          <w:sz w:val="24"/>
          <w:szCs w:val="24"/>
          <w:shd w:val="clear" w:color="auto" w:fill="FFFFFF"/>
        </w:rPr>
        <w:t>chapter</w:t>
      </w:r>
      <w:r w:rsidR="00235036" w:rsidRPr="001E623E">
        <w:rPr>
          <w:rFonts w:ascii="Times New Roman" w:hAnsi="Times New Roman" w:cs="Times New Roman"/>
          <w:color w:val="000000"/>
          <w:sz w:val="24"/>
          <w:szCs w:val="24"/>
          <w:shd w:val="clear" w:color="auto" w:fill="FFFFFF"/>
        </w:rPr>
        <w:t xml:space="preserve"> which reads,</w:t>
      </w:r>
      <w:r w:rsidR="00FC6DEA" w:rsidRPr="001E623E">
        <w:rPr>
          <w:rFonts w:ascii="Times New Roman" w:hAnsi="Times New Roman" w:cs="Times New Roman"/>
          <w:color w:val="000000"/>
          <w:sz w:val="24"/>
          <w:szCs w:val="24"/>
          <w:shd w:val="clear" w:color="auto" w:fill="FFFFFF"/>
        </w:rPr>
        <w:t xml:space="preserve"> “[La </w:t>
      </w:r>
      <w:proofErr w:type="spellStart"/>
      <w:r w:rsidR="00FC6DEA" w:rsidRPr="001E623E">
        <w:rPr>
          <w:rFonts w:ascii="Times New Roman" w:hAnsi="Times New Roman" w:cs="Times New Roman"/>
          <w:color w:val="000000"/>
          <w:sz w:val="24"/>
          <w:szCs w:val="24"/>
          <w:shd w:val="clear" w:color="auto" w:fill="FFFFFF"/>
        </w:rPr>
        <w:t>Farge</w:t>
      </w:r>
      <w:proofErr w:type="spellEnd"/>
      <w:r w:rsidR="00FC6DEA" w:rsidRPr="001E623E">
        <w:rPr>
          <w:rFonts w:ascii="Times New Roman" w:hAnsi="Times New Roman" w:cs="Times New Roman"/>
          <w:color w:val="000000"/>
          <w:sz w:val="24"/>
          <w:szCs w:val="24"/>
          <w:shd w:val="clear" w:color="auto" w:fill="FFFFFF"/>
        </w:rPr>
        <w:t xml:space="preserve"> continued to do some illustration under limited, utilitarian circumstances: as accompaniments to his own writings and in conjunction with the work of his friend Henry James</w:t>
      </w:r>
      <w:r w:rsidR="00043B50" w:rsidRPr="001E623E">
        <w:rPr>
          <w:rFonts w:ascii="Times New Roman" w:hAnsi="Times New Roman" w:cs="Times New Roman"/>
          <w:color w:val="000000"/>
          <w:sz w:val="24"/>
          <w:szCs w:val="24"/>
          <w:shd w:val="clear" w:color="auto" w:fill="FFFFFF"/>
        </w:rPr>
        <w:t>. [</w:t>
      </w:r>
      <w:r w:rsidR="00FC6DEA" w:rsidRPr="001E623E">
        <w:rPr>
          <w:rFonts w:ascii="Times New Roman" w:hAnsi="Times New Roman" w:cs="Times New Roman"/>
          <w:color w:val="000000"/>
          <w:sz w:val="24"/>
          <w:szCs w:val="24"/>
          <w:shd w:val="clear" w:color="auto" w:fill="FFFFFF"/>
        </w:rPr>
        <w:t xml:space="preserve">…] He provided some of the illustrations for James’s </w:t>
      </w:r>
      <w:r w:rsidR="00FC6DEA" w:rsidRPr="001E623E">
        <w:rPr>
          <w:rFonts w:ascii="Times New Roman" w:hAnsi="Times New Roman" w:cs="Times New Roman"/>
          <w:i/>
          <w:color w:val="000000"/>
          <w:sz w:val="24"/>
          <w:szCs w:val="24"/>
          <w:shd w:val="clear" w:color="auto" w:fill="FFFFFF"/>
        </w:rPr>
        <w:t xml:space="preserve">Turn of the Screw </w:t>
      </w:r>
      <w:r w:rsidR="00FC6DEA" w:rsidRPr="001E623E">
        <w:rPr>
          <w:rFonts w:ascii="Times New Roman" w:hAnsi="Times New Roman" w:cs="Times New Roman"/>
          <w:color w:val="000000"/>
          <w:sz w:val="24"/>
          <w:szCs w:val="24"/>
          <w:shd w:val="clear" w:color="auto" w:fill="FFFFFF"/>
        </w:rPr>
        <w:t>when it was serialized in McClure’s in 1899” (313n38). “The Turn of the Screw”</w:t>
      </w:r>
      <w:r w:rsidR="00FC6DEA" w:rsidRPr="001E623E">
        <w:rPr>
          <w:rFonts w:ascii="Times New Roman" w:hAnsi="Times New Roman" w:cs="Times New Roman"/>
          <w:i/>
          <w:color w:val="000000"/>
          <w:sz w:val="24"/>
          <w:szCs w:val="24"/>
          <w:shd w:val="clear" w:color="auto" w:fill="FFFFFF"/>
        </w:rPr>
        <w:t xml:space="preserve"> </w:t>
      </w:r>
      <w:r w:rsidR="00FC6DEA" w:rsidRPr="001E623E">
        <w:rPr>
          <w:rFonts w:ascii="Times New Roman" w:hAnsi="Times New Roman" w:cs="Times New Roman"/>
          <w:color w:val="000000"/>
          <w:sz w:val="24"/>
          <w:szCs w:val="24"/>
          <w:shd w:val="clear" w:color="auto" w:fill="FFFFFF"/>
        </w:rPr>
        <w:t xml:space="preserve">was serialized in </w:t>
      </w:r>
      <w:r w:rsidR="00FC6DEA" w:rsidRPr="001E623E">
        <w:rPr>
          <w:rFonts w:ascii="Times New Roman" w:hAnsi="Times New Roman" w:cs="Times New Roman"/>
          <w:i/>
          <w:color w:val="000000"/>
          <w:sz w:val="24"/>
          <w:szCs w:val="24"/>
          <w:shd w:val="clear" w:color="auto" w:fill="FFFFFF"/>
        </w:rPr>
        <w:t>Collier’s Weekly</w:t>
      </w:r>
      <w:r w:rsidR="00FC6DEA" w:rsidRPr="001E623E">
        <w:rPr>
          <w:rFonts w:ascii="Times New Roman" w:hAnsi="Times New Roman" w:cs="Times New Roman"/>
          <w:color w:val="000000"/>
          <w:sz w:val="24"/>
          <w:szCs w:val="24"/>
          <w:shd w:val="clear" w:color="auto" w:fill="FFFFFF"/>
        </w:rPr>
        <w:t xml:space="preserve"> in 1898 not </w:t>
      </w:r>
      <w:r w:rsidR="00FC6DEA" w:rsidRPr="001E623E">
        <w:rPr>
          <w:rFonts w:ascii="Times New Roman" w:hAnsi="Times New Roman" w:cs="Times New Roman"/>
          <w:i/>
          <w:color w:val="000000"/>
          <w:sz w:val="24"/>
          <w:szCs w:val="24"/>
          <w:shd w:val="clear" w:color="auto" w:fill="FFFFFF"/>
        </w:rPr>
        <w:t>McClure’s</w:t>
      </w:r>
      <w:r w:rsidR="00FC6DEA" w:rsidRPr="001E623E">
        <w:rPr>
          <w:rFonts w:ascii="Times New Roman" w:hAnsi="Times New Roman" w:cs="Times New Roman"/>
          <w:color w:val="000000"/>
          <w:sz w:val="24"/>
          <w:szCs w:val="24"/>
          <w:shd w:val="clear" w:color="auto" w:fill="FFFFFF"/>
        </w:rPr>
        <w:t xml:space="preserve">. </w:t>
      </w:r>
    </w:p>
    <w:p w14:paraId="1E9F9AEF" w14:textId="06A12C56" w:rsidR="00235036" w:rsidRPr="001E623E" w:rsidRDefault="00235036" w:rsidP="001E623E">
      <w:pPr>
        <w:spacing w:line="480" w:lineRule="auto"/>
        <w:ind w:firstLine="720"/>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 xml:space="preserve">Bogart’s </w:t>
      </w:r>
      <w:r w:rsidRPr="001E623E">
        <w:rPr>
          <w:rFonts w:ascii="Times New Roman" w:hAnsi="Times New Roman" w:cs="Times New Roman"/>
          <w:i/>
          <w:color w:val="000000"/>
          <w:sz w:val="24"/>
          <w:szCs w:val="24"/>
          <w:shd w:val="clear" w:color="auto" w:fill="FFFFFF"/>
        </w:rPr>
        <w:t>fourth</w:t>
      </w:r>
      <w:r w:rsidRPr="001E623E">
        <w:rPr>
          <w:rFonts w:ascii="Times New Roman" w:hAnsi="Times New Roman" w:cs="Times New Roman"/>
          <w:color w:val="000000"/>
          <w:sz w:val="24"/>
          <w:szCs w:val="24"/>
          <w:shd w:val="clear" w:color="auto" w:fill="FFFFFF"/>
        </w:rPr>
        <w:t xml:space="preserve"> chapter focuses on the rise of photography in American print culture. While this chapter makes no mention of A. L. Coburn it does include several case studies on what Bogart describes as the “Camera World” or the social qualities of photography and how they changed the perception of visual media. Bogart’s analysis of the work of Art </w:t>
      </w:r>
      <w:proofErr w:type="spellStart"/>
      <w:r w:rsidRPr="001E623E">
        <w:rPr>
          <w:rFonts w:ascii="Times New Roman" w:hAnsi="Times New Roman" w:cs="Times New Roman"/>
          <w:color w:val="000000"/>
          <w:sz w:val="24"/>
          <w:szCs w:val="24"/>
          <w:shd w:val="clear" w:color="auto" w:fill="FFFFFF"/>
        </w:rPr>
        <w:t>Deerson</w:t>
      </w:r>
      <w:proofErr w:type="spellEnd"/>
      <w:r w:rsidRPr="001E623E">
        <w:rPr>
          <w:rFonts w:ascii="Times New Roman" w:hAnsi="Times New Roman" w:cs="Times New Roman"/>
          <w:color w:val="000000"/>
          <w:sz w:val="24"/>
          <w:szCs w:val="24"/>
          <w:shd w:val="clear" w:color="auto" w:fill="FFFFFF"/>
        </w:rPr>
        <w:t xml:space="preserve"> is particularly interesting. </w:t>
      </w:r>
      <w:proofErr w:type="spellStart"/>
      <w:r w:rsidRPr="001E623E">
        <w:rPr>
          <w:rFonts w:ascii="Times New Roman" w:hAnsi="Times New Roman" w:cs="Times New Roman"/>
          <w:color w:val="000000"/>
          <w:sz w:val="24"/>
          <w:szCs w:val="24"/>
          <w:shd w:val="clear" w:color="auto" w:fill="FFFFFF"/>
        </w:rPr>
        <w:t>Deerson</w:t>
      </w:r>
      <w:proofErr w:type="spellEnd"/>
      <w:r w:rsidRPr="001E623E">
        <w:rPr>
          <w:rFonts w:ascii="Times New Roman" w:hAnsi="Times New Roman" w:cs="Times New Roman"/>
          <w:color w:val="000000"/>
          <w:sz w:val="24"/>
          <w:szCs w:val="24"/>
          <w:shd w:val="clear" w:color="auto" w:fill="FFFFFF"/>
        </w:rPr>
        <w:t xml:space="preserve"> is quot</w:t>
      </w:r>
      <w:r w:rsidR="00884396" w:rsidRPr="001E623E">
        <w:rPr>
          <w:rFonts w:ascii="Times New Roman" w:hAnsi="Times New Roman" w:cs="Times New Roman"/>
          <w:color w:val="000000"/>
          <w:sz w:val="24"/>
          <w:szCs w:val="24"/>
          <w:shd w:val="clear" w:color="auto" w:fill="FFFFFF"/>
        </w:rPr>
        <w:t>ed as saying, “</w:t>
      </w:r>
      <w:r w:rsidRPr="001E623E">
        <w:rPr>
          <w:rFonts w:ascii="Times New Roman" w:hAnsi="Times New Roman" w:cs="Times New Roman"/>
          <w:color w:val="000000"/>
          <w:sz w:val="24"/>
          <w:szCs w:val="24"/>
          <w:shd w:val="clear" w:color="auto" w:fill="FFFFFF"/>
        </w:rPr>
        <w:t xml:space="preserve">Reactions to beautiful </w:t>
      </w:r>
      <w:r w:rsidR="00884396" w:rsidRPr="001E623E">
        <w:rPr>
          <w:rFonts w:ascii="Times New Roman" w:hAnsi="Times New Roman" w:cs="Times New Roman"/>
          <w:color w:val="000000"/>
          <w:sz w:val="24"/>
          <w:szCs w:val="24"/>
          <w:shd w:val="clear" w:color="auto" w:fill="FFFFFF"/>
        </w:rPr>
        <w:t>[…]</w:t>
      </w:r>
      <w:r w:rsidRPr="001E623E">
        <w:rPr>
          <w:rFonts w:ascii="Times New Roman" w:hAnsi="Times New Roman" w:cs="Times New Roman"/>
          <w:color w:val="000000"/>
          <w:sz w:val="24"/>
          <w:szCs w:val="24"/>
          <w:shd w:val="clear" w:color="auto" w:fill="FFFFFF"/>
        </w:rPr>
        <w:t xml:space="preserve"> are emotional and not visual or part of our knowledge </w:t>
      </w:r>
      <w:r w:rsidR="00884396" w:rsidRPr="001E623E">
        <w:rPr>
          <w:rFonts w:ascii="Times New Roman" w:hAnsi="Times New Roman" w:cs="Times New Roman"/>
          <w:color w:val="000000"/>
          <w:sz w:val="24"/>
          <w:szCs w:val="24"/>
          <w:shd w:val="clear" w:color="auto" w:fill="FFFFFF"/>
        </w:rPr>
        <w:t>[…]</w:t>
      </w:r>
      <w:r w:rsidRPr="001E623E">
        <w:rPr>
          <w:rFonts w:ascii="Times New Roman" w:hAnsi="Times New Roman" w:cs="Times New Roman"/>
          <w:color w:val="000000"/>
          <w:sz w:val="24"/>
          <w:szCs w:val="24"/>
          <w:shd w:val="clear" w:color="auto" w:fill="FFFFFF"/>
        </w:rPr>
        <w:t xml:space="preserve"> still we persist in giving our “</w:t>
      </w:r>
      <w:proofErr w:type="spellStart"/>
      <w:r w:rsidRPr="001E623E">
        <w:rPr>
          <w:rFonts w:ascii="Times New Roman" w:hAnsi="Times New Roman" w:cs="Times New Roman"/>
          <w:color w:val="000000"/>
          <w:sz w:val="24"/>
          <w:szCs w:val="24"/>
          <w:shd w:val="clear" w:color="auto" w:fill="FFFFFF"/>
        </w:rPr>
        <w:t>millyuns</w:t>
      </w:r>
      <w:proofErr w:type="spellEnd"/>
      <w:r w:rsidRPr="001E623E">
        <w:rPr>
          <w:rFonts w:ascii="Times New Roman" w:hAnsi="Times New Roman" w:cs="Times New Roman"/>
          <w:color w:val="000000"/>
          <w:sz w:val="24"/>
          <w:szCs w:val="24"/>
          <w:shd w:val="clear" w:color="auto" w:fill="FFFFFF"/>
        </w:rPr>
        <w:t>” commonplace art</w:t>
      </w:r>
      <w:r w:rsidR="00043B50" w:rsidRPr="001E623E">
        <w:rPr>
          <w:rFonts w:ascii="Times New Roman" w:hAnsi="Times New Roman" w:cs="Times New Roman"/>
          <w:color w:val="000000"/>
          <w:sz w:val="24"/>
          <w:szCs w:val="24"/>
          <w:shd w:val="clear" w:color="auto" w:fill="FFFFFF"/>
        </w:rPr>
        <w:t xml:space="preserve"> where the burden of creating beauty is placed on the beholder</w:t>
      </w:r>
      <w:r w:rsidR="00884396" w:rsidRPr="001E623E">
        <w:rPr>
          <w:rFonts w:ascii="Times New Roman" w:hAnsi="Times New Roman" w:cs="Times New Roman"/>
          <w:color w:val="000000"/>
          <w:sz w:val="24"/>
          <w:szCs w:val="24"/>
          <w:shd w:val="clear" w:color="auto" w:fill="FFFFFF"/>
        </w:rPr>
        <w:t>”</w:t>
      </w:r>
      <w:r w:rsidRPr="001E623E">
        <w:rPr>
          <w:rFonts w:ascii="Times New Roman" w:hAnsi="Times New Roman" w:cs="Times New Roman"/>
          <w:color w:val="000000"/>
          <w:sz w:val="24"/>
          <w:szCs w:val="24"/>
          <w:shd w:val="clear" w:color="auto" w:fill="FFFFFF"/>
        </w:rPr>
        <w:t xml:space="preserve"> (qtd. in Bogart, 142)</w:t>
      </w:r>
      <w:r w:rsidR="00884396" w:rsidRPr="001E623E">
        <w:rPr>
          <w:rFonts w:ascii="Times New Roman" w:hAnsi="Times New Roman" w:cs="Times New Roman"/>
          <w:color w:val="000000"/>
          <w:sz w:val="24"/>
          <w:szCs w:val="24"/>
          <w:shd w:val="clear" w:color="auto" w:fill="FFFFFF"/>
        </w:rPr>
        <w:t>.</w:t>
      </w:r>
    </w:p>
    <w:p w14:paraId="50FBB821" w14:textId="2093D11C" w:rsidR="00235036" w:rsidRPr="001E623E" w:rsidRDefault="00235036" w:rsidP="001E623E">
      <w:pPr>
        <w:spacing w:line="480" w:lineRule="auto"/>
        <w:ind w:firstLine="720"/>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 xml:space="preserve">Finally for her sixth chapter, Bogart discusses several points of convergence within the art world. Specifically the point by which fine artists, illustrators, and periodical publications meld together to address new aesthetic forms of economic urgency. As Bogart explains, “Throughout the first half of the century, artists strove to relate purposefully to the corporate presence, to explore possibilities offered by new media and centers of cultural power” (301). </w:t>
      </w:r>
    </w:p>
    <w:p w14:paraId="303C3827" w14:textId="14198FEA" w:rsidR="003210C3" w:rsidRPr="001E623E" w:rsidRDefault="003210C3" w:rsidP="001E623E">
      <w:pPr>
        <w:spacing w:line="480" w:lineRule="auto"/>
        <w:rPr>
          <w:rFonts w:ascii="Times New Roman" w:hAnsi="Times New Roman" w:cs="Times New Roman"/>
          <w:b/>
          <w:sz w:val="24"/>
          <w:szCs w:val="24"/>
        </w:rPr>
      </w:pPr>
      <w:proofErr w:type="spellStart"/>
      <w:r w:rsidRPr="001E623E">
        <w:rPr>
          <w:rFonts w:ascii="Times New Roman" w:hAnsi="Times New Roman" w:cs="Times New Roman"/>
          <w:sz w:val="24"/>
          <w:szCs w:val="24"/>
        </w:rPr>
        <w:t>Frizot</w:t>
      </w:r>
      <w:proofErr w:type="spellEnd"/>
      <w:r w:rsidRPr="001E623E">
        <w:rPr>
          <w:rFonts w:ascii="Times New Roman" w:hAnsi="Times New Roman" w:cs="Times New Roman"/>
          <w:sz w:val="24"/>
          <w:szCs w:val="24"/>
        </w:rPr>
        <w:t>, Michel</w:t>
      </w:r>
      <w:r w:rsidRPr="001E623E">
        <w:rPr>
          <w:rFonts w:ascii="Times New Roman" w:hAnsi="Times New Roman" w:cs="Times New Roman"/>
          <w:i/>
          <w:sz w:val="24"/>
          <w:szCs w:val="24"/>
        </w:rPr>
        <w:t>. A New History of Photography.</w:t>
      </w:r>
      <w:r w:rsidRPr="001E623E">
        <w:rPr>
          <w:rFonts w:ascii="Times New Roman" w:hAnsi="Times New Roman" w:cs="Times New Roman"/>
          <w:sz w:val="24"/>
          <w:szCs w:val="24"/>
        </w:rPr>
        <w:t xml:space="preserve"> </w:t>
      </w:r>
      <w:proofErr w:type="spellStart"/>
      <w:r w:rsidRPr="001E623E">
        <w:rPr>
          <w:rFonts w:ascii="Times New Roman" w:hAnsi="Times New Roman" w:cs="Times New Roman"/>
          <w:sz w:val="24"/>
          <w:szCs w:val="24"/>
        </w:rPr>
        <w:t>Köln</w:t>
      </w:r>
      <w:proofErr w:type="spellEnd"/>
      <w:r w:rsidRPr="001E623E">
        <w:rPr>
          <w:rFonts w:ascii="Times New Roman" w:hAnsi="Times New Roman" w:cs="Times New Roman"/>
          <w:sz w:val="24"/>
          <w:szCs w:val="24"/>
        </w:rPr>
        <w:t xml:space="preserve">, Germany: </w:t>
      </w:r>
      <w:proofErr w:type="spellStart"/>
      <w:r w:rsidRPr="001E623E">
        <w:rPr>
          <w:rFonts w:ascii="Times New Roman" w:hAnsi="Times New Roman" w:cs="Times New Roman"/>
          <w:sz w:val="24"/>
          <w:szCs w:val="24"/>
        </w:rPr>
        <w:t>Könemann</w:t>
      </w:r>
      <w:proofErr w:type="spellEnd"/>
      <w:r w:rsidRPr="001E623E">
        <w:rPr>
          <w:rFonts w:ascii="Times New Roman" w:hAnsi="Times New Roman" w:cs="Times New Roman"/>
          <w:sz w:val="24"/>
          <w:szCs w:val="24"/>
        </w:rPr>
        <w:t>, 1998. Print.</w:t>
      </w:r>
      <w:r w:rsidR="008B447B" w:rsidRPr="001E623E">
        <w:rPr>
          <w:rFonts w:ascii="Times New Roman" w:hAnsi="Times New Roman" w:cs="Times New Roman"/>
          <w:b/>
          <w:sz w:val="24"/>
          <w:szCs w:val="24"/>
        </w:rPr>
        <w:t xml:space="preserve"> </w:t>
      </w:r>
    </w:p>
    <w:p w14:paraId="166ADBBF" w14:textId="1269A239" w:rsidR="00DD4D62" w:rsidRPr="001E623E" w:rsidRDefault="00DD4D62" w:rsidP="001E623E">
      <w:pPr>
        <w:spacing w:line="480" w:lineRule="auto"/>
        <w:rPr>
          <w:rFonts w:ascii="Times New Roman" w:hAnsi="Times New Roman" w:cs="Times New Roman"/>
          <w:sz w:val="24"/>
          <w:szCs w:val="24"/>
        </w:rPr>
      </w:pPr>
      <w:r w:rsidRPr="001E623E">
        <w:rPr>
          <w:rFonts w:ascii="Times New Roman" w:hAnsi="Times New Roman" w:cs="Times New Roman"/>
          <w:b/>
          <w:sz w:val="24"/>
          <w:szCs w:val="24"/>
        </w:rPr>
        <w:lastRenderedPageBreak/>
        <w:tab/>
      </w:r>
      <w:proofErr w:type="spellStart"/>
      <w:r w:rsidRPr="001E623E">
        <w:rPr>
          <w:rFonts w:ascii="Times New Roman" w:hAnsi="Times New Roman" w:cs="Times New Roman"/>
          <w:sz w:val="24"/>
          <w:szCs w:val="24"/>
        </w:rPr>
        <w:t>Frizot’s</w:t>
      </w:r>
      <w:proofErr w:type="spellEnd"/>
      <w:r w:rsidRPr="001E623E">
        <w:rPr>
          <w:rFonts w:ascii="Times New Roman" w:hAnsi="Times New Roman" w:cs="Times New Roman"/>
          <w:sz w:val="24"/>
          <w:szCs w:val="24"/>
        </w:rPr>
        <w:t xml:space="preserve"> tomb of a book, is a comprehensive overview of the photographic process. This book is made up of 41 essays on nineteenth, twentieth century photography, with more than </w:t>
      </w:r>
      <w:r w:rsidR="005E3DCC" w:rsidRPr="001E623E">
        <w:rPr>
          <w:rFonts w:ascii="Times New Roman" w:hAnsi="Times New Roman" w:cs="Times New Roman"/>
          <w:sz w:val="24"/>
          <w:szCs w:val="24"/>
        </w:rPr>
        <w:t xml:space="preserve">35 references to A. L. Coburn including </w:t>
      </w:r>
      <w:r w:rsidR="00FE3027" w:rsidRPr="001E623E">
        <w:rPr>
          <w:rFonts w:ascii="Times New Roman" w:hAnsi="Times New Roman" w:cs="Times New Roman"/>
          <w:sz w:val="24"/>
          <w:szCs w:val="24"/>
        </w:rPr>
        <w:t>an</w:t>
      </w:r>
      <w:r w:rsidR="005E3DCC" w:rsidRPr="001E623E">
        <w:rPr>
          <w:rFonts w:ascii="Times New Roman" w:hAnsi="Times New Roman" w:cs="Times New Roman"/>
          <w:sz w:val="24"/>
          <w:szCs w:val="24"/>
        </w:rPr>
        <w:t xml:space="preserve"> essay on the Photogravure process used by Coburn for setting images in book between 1890 and 1909, this would have been the process used by Coburn to create the photographic front pieces in Henry James’ New York Edition (228). To my disappointment, </w:t>
      </w:r>
      <w:proofErr w:type="spellStart"/>
      <w:r w:rsidR="005E3DCC" w:rsidRPr="001E623E">
        <w:rPr>
          <w:rFonts w:ascii="Times New Roman" w:hAnsi="Times New Roman" w:cs="Times New Roman"/>
          <w:sz w:val="24"/>
          <w:szCs w:val="24"/>
        </w:rPr>
        <w:t>Frizot’s</w:t>
      </w:r>
      <w:proofErr w:type="spellEnd"/>
      <w:r w:rsidR="005E3DCC" w:rsidRPr="001E623E">
        <w:rPr>
          <w:rFonts w:ascii="Times New Roman" w:hAnsi="Times New Roman" w:cs="Times New Roman"/>
          <w:sz w:val="24"/>
          <w:szCs w:val="24"/>
        </w:rPr>
        <w:t xml:space="preserve"> book does not spend much time on Coburn’s late, more abstract work. But this text does do a very good job at showing the transition of modern life-like photography to more of a pastiche of late nineteenth century forms of painting and tradition visual arts. </w:t>
      </w:r>
      <w:r w:rsidR="00D62893" w:rsidRPr="001E623E">
        <w:rPr>
          <w:rFonts w:ascii="Times New Roman" w:hAnsi="Times New Roman" w:cs="Times New Roman"/>
          <w:sz w:val="24"/>
          <w:szCs w:val="24"/>
        </w:rPr>
        <w:t xml:space="preserve">All of the facsimiles of Coburns work are the best I have seen in a reference so far. </w:t>
      </w:r>
    </w:p>
    <w:p w14:paraId="7F1FF052" w14:textId="018AA741" w:rsidR="00C80C01" w:rsidRPr="001E623E" w:rsidRDefault="00130F3A"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Garvey, Ellen. </w:t>
      </w:r>
      <w:r w:rsidRPr="001E623E">
        <w:rPr>
          <w:rFonts w:ascii="Times New Roman" w:hAnsi="Times New Roman" w:cs="Times New Roman"/>
          <w:i/>
          <w:sz w:val="24"/>
          <w:szCs w:val="24"/>
          <w:shd w:val="clear" w:color="auto" w:fill="FFFFFF"/>
        </w:rPr>
        <w:t xml:space="preserve">The Adman in the Parlor: Magazines and the Gendering of Consumer Culture, </w:t>
      </w:r>
      <w:r w:rsidRPr="001E623E">
        <w:rPr>
          <w:rFonts w:ascii="Times New Roman" w:hAnsi="Times New Roman" w:cs="Times New Roman"/>
          <w:i/>
          <w:sz w:val="24"/>
          <w:szCs w:val="24"/>
          <w:shd w:val="clear" w:color="auto" w:fill="FFFFFF"/>
        </w:rPr>
        <w:tab/>
        <w:t>1880s to 1910s</w:t>
      </w:r>
      <w:r w:rsidRPr="001E623E">
        <w:rPr>
          <w:rFonts w:ascii="Times New Roman" w:hAnsi="Times New Roman" w:cs="Times New Roman"/>
          <w:sz w:val="24"/>
          <w:szCs w:val="24"/>
          <w:shd w:val="clear" w:color="auto" w:fill="FFFFFF"/>
        </w:rPr>
        <w:t xml:space="preserve">. Oxford University Press, 1996. Web. 20 </w:t>
      </w:r>
      <w:r w:rsidR="00043B50" w:rsidRPr="001E623E">
        <w:rPr>
          <w:rFonts w:ascii="Times New Roman" w:hAnsi="Times New Roman" w:cs="Times New Roman"/>
          <w:sz w:val="24"/>
          <w:szCs w:val="24"/>
          <w:shd w:val="clear" w:color="auto" w:fill="FFFFFF"/>
        </w:rPr>
        <w:t>February 2018.</w:t>
      </w:r>
      <w:r w:rsidRPr="001E623E">
        <w:rPr>
          <w:rFonts w:ascii="Times New Roman" w:hAnsi="Times New Roman" w:cs="Times New Roman"/>
          <w:sz w:val="24"/>
          <w:szCs w:val="24"/>
          <w:shd w:val="clear" w:color="auto" w:fill="FFFFFF"/>
        </w:rPr>
        <w:t xml:space="preserve"> </w:t>
      </w:r>
    </w:p>
    <w:p w14:paraId="224E012F" w14:textId="3EEF2DCB" w:rsidR="00AB569E" w:rsidRPr="001E623E" w:rsidRDefault="00B06C18" w:rsidP="001E623E">
      <w:pPr>
        <w:spacing w:line="480" w:lineRule="auto"/>
        <w:rPr>
          <w:rFonts w:ascii="Times New Roman" w:hAnsi="Times New Roman" w:cs="Times New Roman"/>
          <w:b/>
          <w:sz w:val="24"/>
          <w:szCs w:val="24"/>
          <w:shd w:val="clear" w:color="auto" w:fill="FFFFFF"/>
        </w:rPr>
      </w:pPr>
      <w:r w:rsidRPr="001E623E">
        <w:rPr>
          <w:rFonts w:ascii="Times New Roman" w:hAnsi="Times New Roman" w:cs="Times New Roman"/>
          <w:sz w:val="24"/>
          <w:szCs w:val="24"/>
          <w:shd w:val="clear" w:color="auto" w:fill="FFFFFF"/>
        </w:rPr>
        <w:tab/>
        <w:t xml:space="preserve">The usefulness of Garvey’s text for my research is not yet apparent, however this is an excellent overview of what Garvey describes as “selling” or the marketing techniques used by advertisers to sell to late nineteenth-century, early twentieth-century readers (4).  Garvey includes many unique points of discussions, including a chapter on early advertising copyrights and </w:t>
      </w:r>
      <w:r w:rsidR="00AC4B3D" w:rsidRPr="001E623E">
        <w:rPr>
          <w:rFonts w:ascii="Times New Roman" w:hAnsi="Times New Roman" w:cs="Times New Roman"/>
          <w:sz w:val="24"/>
          <w:szCs w:val="24"/>
          <w:shd w:val="clear" w:color="auto" w:fill="FFFFFF"/>
        </w:rPr>
        <w:t>examples</w:t>
      </w:r>
      <w:r w:rsidRPr="001E623E">
        <w:rPr>
          <w:rFonts w:ascii="Times New Roman" w:hAnsi="Times New Roman" w:cs="Times New Roman"/>
          <w:sz w:val="24"/>
          <w:szCs w:val="24"/>
          <w:shd w:val="clear" w:color="auto" w:fill="FFFFFF"/>
        </w:rPr>
        <w:t xml:space="preserve"> of primordial viral marketing </w:t>
      </w:r>
      <w:r w:rsidR="00AB569E" w:rsidRPr="001E623E">
        <w:rPr>
          <w:rFonts w:ascii="Times New Roman" w:hAnsi="Times New Roman" w:cs="Times New Roman"/>
          <w:sz w:val="24"/>
          <w:szCs w:val="24"/>
          <w:shd w:val="clear" w:color="auto" w:fill="FFFFFF"/>
        </w:rPr>
        <w:t>campaigns</w:t>
      </w:r>
      <w:r w:rsidRPr="001E623E">
        <w:rPr>
          <w:rFonts w:ascii="Times New Roman" w:hAnsi="Times New Roman" w:cs="Times New Roman"/>
          <w:sz w:val="24"/>
          <w:szCs w:val="24"/>
          <w:shd w:val="clear" w:color="auto" w:fill="FFFFFF"/>
        </w:rPr>
        <w:t xml:space="preserve">, including the mass appeal name recognition used by companies like Kodak. This text also includes a detailed discussion about periodical readership during this time. Garvey’s chapter “The Commercial Spirit has Entered In: Speech, Fiction, and Advertising, is particularly interesting, this chapter discusses many of the early opt-ed contributions and fiction writing contests which were popular in these early periodicals. This book primarily focuses on a first wave feminist perspective, which effectively brings the literary </w:t>
      </w:r>
      <w:r w:rsidR="00AB569E" w:rsidRPr="001E623E">
        <w:rPr>
          <w:rFonts w:ascii="Times New Roman" w:hAnsi="Times New Roman" w:cs="Times New Roman"/>
          <w:sz w:val="24"/>
          <w:szCs w:val="24"/>
          <w:shd w:val="clear" w:color="auto" w:fill="FFFFFF"/>
        </w:rPr>
        <w:t xml:space="preserve">world into the forefront, and looks at the effect of muckraking papers like </w:t>
      </w:r>
      <w:r w:rsidR="00AB569E" w:rsidRPr="001E623E">
        <w:rPr>
          <w:rFonts w:ascii="Times New Roman" w:hAnsi="Times New Roman" w:cs="Times New Roman"/>
          <w:i/>
          <w:sz w:val="24"/>
          <w:szCs w:val="24"/>
          <w:shd w:val="clear" w:color="auto" w:fill="FFFFFF"/>
        </w:rPr>
        <w:t>Ladies’ World</w:t>
      </w:r>
      <w:r w:rsidR="00AB569E" w:rsidRPr="001E623E">
        <w:rPr>
          <w:rFonts w:ascii="Times New Roman" w:hAnsi="Times New Roman" w:cs="Times New Roman"/>
          <w:sz w:val="24"/>
          <w:szCs w:val="24"/>
          <w:shd w:val="clear" w:color="auto" w:fill="FFFFFF"/>
        </w:rPr>
        <w:t xml:space="preserve"> and </w:t>
      </w:r>
      <w:r w:rsidR="00AB569E" w:rsidRPr="001E623E">
        <w:rPr>
          <w:rFonts w:ascii="Times New Roman" w:hAnsi="Times New Roman" w:cs="Times New Roman"/>
          <w:i/>
          <w:sz w:val="24"/>
          <w:szCs w:val="24"/>
          <w:shd w:val="clear" w:color="auto" w:fill="FFFFFF"/>
        </w:rPr>
        <w:t>Ladies’ Home Journal</w:t>
      </w:r>
      <w:r w:rsidR="00AB569E" w:rsidRPr="001E623E">
        <w:rPr>
          <w:rFonts w:ascii="Times New Roman" w:hAnsi="Times New Roman" w:cs="Times New Roman"/>
          <w:sz w:val="24"/>
          <w:szCs w:val="24"/>
          <w:shd w:val="clear" w:color="auto" w:fill="FFFFFF"/>
        </w:rPr>
        <w:t>.</w:t>
      </w:r>
      <w:r w:rsidR="00AB569E" w:rsidRPr="001E623E">
        <w:rPr>
          <w:rFonts w:ascii="Times New Roman" w:hAnsi="Times New Roman" w:cs="Times New Roman"/>
          <w:b/>
          <w:sz w:val="24"/>
          <w:szCs w:val="24"/>
          <w:shd w:val="clear" w:color="auto" w:fill="FFFFFF"/>
        </w:rPr>
        <w:t xml:space="preserve"> </w:t>
      </w:r>
    </w:p>
    <w:p w14:paraId="7E3F58E5" w14:textId="17C3F664" w:rsidR="003210C3" w:rsidRPr="001E623E" w:rsidRDefault="00AB569E"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shd w:val="clear" w:color="auto" w:fill="FFFFFF"/>
        </w:rPr>
        <w:lastRenderedPageBreak/>
        <w:t xml:space="preserve">  </w:t>
      </w:r>
      <w:r w:rsidR="00282268" w:rsidRPr="001E623E">
        <w:rPr>
          <w:rFonts w:ascii="Times New Roman" w:hAnsi="Times New Roman" w:cs="Times New Roman"/>
          <w:sz w:val="24"/>
          <w:szCs w:val="24"/>
        </w:rPr>
        <w:t xml:space="preserve">Goodman, Helen. “Women Illustrators of the </w:t>
      </w:r>
      <w:r w:rsidR="00FE3027" w:rsidRPr="001E623E">
        <w:rPr>
          <w:rFonts w:ascii="Times New Roman" w:hAnsi="Times New Roman" w:cs="Times New Roman"/>
          <w:sz w:val="24"/>
          <w:szCs w:val="24"/>
        </w:rPr>
        <w:t>Golden</w:t>
      </w:r>
      <w:r w:rsidR="00282268" w:rsidRPr="001E623E">
        <w:rPr>
          <w:rFonts w:ascii="Times New Roman" w:hAnsi="Times New Roman" w:cs="Times New Roman"/>
          <w:sz w:val="24"/>
          <w:szCs w:val="24"/>
        </w:rPr>
        <w:t xml:space="preserve"> Age of American Illustration.” </w:t>
      </w:r>
      <w:r w:rsidR="00282268" w:rsidRPr="001E623E">
        <w:rPr>
          <w:rFonts w:ascii="Times New Roman" w:hAnsi="Times New Roman" w:cs="Times New Roman"/>
          <w:i/>
          <w:sz w:val="24"/>
          <w:szCs w:val="24"/>
        </w:rPr>
        <w:t xml:space="preserve">Woman’s </w:t>
      </w:r>
      <w:r w:rsidR="00282268" w:rsidRPr="001E623E">
        <w:rPr>
          <w:rFonts w:ascii="Times New Roman" w:hAnsi="Times New Roman" w:cs="Times New Roman"/>
          <w:i/>
          <w:sz w:val="24"/>
          <w:szCs w:val="24"/>
        </w:rPr>
        <w:tab/>
        <w:t xml:space="preserve">Art Journal </w:t>
      </w:r>
      <w:r w:rsidR="00282268" w:rsidRPr="001E623E">
        <w:rPr>
          <w:rFonts w:ascii="Times New Roman" w:hAnsi="Times New Roman" w:cs="Times New Roman"/>
          <w:sz w:val="24"/>
          <w:szCs w:val="24"/>
        </w:rPr>
        <w:t xml:space="preserve">8:1 (1987): 13-22. Web. 20 </w:t>
      </w:r>
      <w:r w:rsidR="00FE3027" w:rsidRPr="001E623E">
        <w:rPr>
          <w:rFonts w:ascii="Times New Roman" w:hAnsi="Times New Roman" w:cs="Times New Roman"/>
          <w:sz w:val="24"/>
          <w:szCs w:val="24"/>
        </w:rPr>
        <w:t>February 2018</w:t>
      </w:r>
      <w:r w:rsidR="00282268" w:rsidRPr="001E623E">
        <w:rPr>
          <w:rFonts w:ascii="Times New Roman" w:hAnsi="Times New Roman" w:cs="Times New Roman"/>
          <w:sz w:val="24"/>
          <w:szCs w:val="24"/>
        </w:rPr>
        <w:t>.</w:t>
      </w:r>
    </w:p>
    <w:p w14:paraId="7DD35ED7" w14:textId="07536DA2" w:rsidR="004F318F" w:rsidRPr="001E623E" w:rsidRDefault="00652276"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ab/>
        <w:t>In this essay art historian Helen Goodman examines the role of women illustrators who produced work for multiple nineteenth-century periodicals including “</w:t>
      </w:r>
      <w:proofErr w:type="spellStart"/>
      <w:r w:rsidRPr="001E623E">
        <w:rPr>
          <w:rFonts w:ascii="Times New Roman" w:hAnsi="Times New Roman" w:cs="Times New Roman"/>
          <w:i/>
          <w:sz w:val="24"/>
          <w:szCs w:val="24"/>
        </w:rPr>
        <w:t>Scribners’s</w:t>
      </w:r>
      <w:proofErr w:type="spellEnd"/>
      <w:r w:rsidRPr="001E623E">
        <w:rPr>
          <w:rFonts w:ascii="Times New Roman" w:hAnsi="Times New Roman" w:cs="Times New Roman"/>
          <w:i/>
          <w:sz w:val="24"/>
          <w:szCs w:val="24"/>
        </w:rPr>
        <w:t>, Century, Collier’s, Cosmopolitan, Ladies Home Journal, McCall’s</w:t>
      </w:r>
      <w:r w:rsidRPr="001E623E">
        <w:rPr>
          <w:rFonts w:ascii="Times New Roman" w:hAnsi="Times New Roman" w:cs="Times New Roman"/>
          <w:sz w:val="24"/>
          <w:szCs w:val="24"/>
        </w:rPr>
        <w:t xml:space="preserve"> and others” (15).</w:t>
      </w:r>
      <w:r w:rsidR="00C401DE" w:rsidRPr="001E623E">
        <w:rPr>
          <w:rFonts w:ascii="Times New Roman" w:hAnsi="Times New Roman" w:cs="Times New Roman"/>
          <w:sz w:val="24"/>
          <w:szCs w:val="24"/>
        </w:rPr>
        <w:t xml:space="preserve"> This piece offers a good introduction to the founding of several art schools for women. Moreover, Goodman describes the marketability of these female illustrators “in the face of the restrictions and confinements woman had to endure at the turn of the century” (14).</w:t>
      </w:r>
      <w:r w:rsidRPr="001E623E">
        <w:rPr>
          <w:rFonts w:ascii="Times New Roman" w:hAnsi="Times New Roman" w:cs="Times New Roman"/>
          <w:sz w:val="24"/>
          <w:szCs w:val="24"/>
        </w:rPr>
        <w:t xml:space="preserve"> Goodman’s essay specifically </w:t>
      </w:r>
      <w:r w:rsidR="00C401DE" w:rsidRPr="001E623E">
        <w:rPr>
          <w:rFonts w:ascii="Times New Roman" w:hAnsi="Times New Roman" w:cs="Times New Roman"/>
          <w:sz w:val="24"/>
          <w:szCs w:val="24"/>
        </w:rPr>
        <w:t>reviews the life of several members of</w:t>
      </w:r>
      <w:r w:rsidRPr="001E623E">
        <w:rPr>
          <w:rFonts w:ascii="Times New Roman" w:hAnsi="Times New Roman" w:cs="Times New Roman"/>
          <w:sz w:val="24"/>
          <w:szCs w:val="24"/>
        </w:rPr>
        <w:t xml:space="preserve"> </w:t>
      </w:r>
      <w:r w:rsidR="00C401DE" w:rsidRPr="001E623E">
        <w:rPr>
          <w:rFonts w:ascii="Times New Roman" w:hAnsi="Times New Roman" w:cs="Times New Roman"/>
          <w:sz w:val="24"/>
          <w:szCs w:val="24"/>
        </w:rPr>
        <w:t>the Philadelphia</w:t>
      </w:r>
      <w:r w:rsidRPr="001E623E">
        <w:rPr>
          <w:rFonts w:ascii="Times New Roman" w:hAnsi="Times New Roman" w:cs="Times New Roman"/>
          <w:sz w:val="24"/>
          <w:szCs w:val="24"/>
        </w:rPr>
        <w:t xml:space="preserve"> Plastic Club founded by women studying at the Philadelphia School of Design for Women. </w:t>
      </w:r>
    </w:p>
    <w:p w14:paraId="3F3F11E6" w14:textId="77777777" w:rsidR="001E623E" w:rsidRDefault="001E623E" w:rsidP="001E623E">
      <w:pPr>
        <w:spacing w:line="480" w:lineRule="auto"/>
        <w:rPr>
          <w:rFonts w:ascii="Times New Roman" w:hAnsi="Times New Roman" w:cs="Times New Roman"/>
          <w:color w:val="000000" w:themeColor="text1"/>
          <w:sz w:val="24"/>
          <w:szCs w:val="24"/>
        </w:rPr>
      </w:pPr>
    </w:p>
    <w:p w14:paraId="719E819D" w14:textId="77777777" w:rsidR="001E623E" w:rsidRDefault="001E623E" w:rsidP="001E623E">
      <w:pPr>
        <w:spacing w:line="480" w:lineRule="auto"/>
        <w:rPr>
          <w:rFonts w:ascii="Times New Roman" w:hAnsi="Times New Roman" w:cs="Times New Roman"/>
          <w:color w:val="000000" w:themeColor="text1"/>
          <w:sz w:val="24"/>
          <w:szCs w:val="24"/>
        </w:rPr>
      </w:pPr>
    </w:p>
    <w:p w14:paraId="11EBEC45" w14:textId="4185D59C" w:rsidR="00726B34" w:rsidRPr="001E623E" w:rsidRDefault="00726B34"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Harvey, </w:t>
      </w:r>
      <w:r w:rsidR="006A2BDF" w:rsidRPr="001E623E">
        <w:rPr>
          <w:rFonts w:ascii="Times New Roman" w:hAnsi="Times New Roman" w:cs="Times New Roman"/>
          <w:color w:val="000000" w:themeColor="text1"/>
          <w:sz w:val="24"/>
          <w:szCs w:val="24"/>
        </w:rPr>
        <w:t>John</w:t>
      </w:r>
      <w:r w:rsidRPr="001E623E">
        <w:rPr>
          <w:rFonts w:ascii="Times New Roman" w:hAnsi="Times New Roman" w:cs="Times New Roman"/>
          <w:color w:val="000000" w:themeColor="text1"/>
          <w:sz w:val="24"/>
          <w:szCs w:val="24"/>
        </w:rPr>
        <w:t>.</w:t>
      </w:r>
      <w:r w:rsidRPr="001E623E">
        <w:rPr>
          <w:rFonts w:ascii="Times New Roman" w:hAnsi="Times New Roman" w:cs="Times New Roman"/>
          <w:i/>
          <w:color w:val="000000" w:themeColor="text1"/>
          <w:sz w:val="24"/>
          <w:szCs w:val="24"/>
        </w:rPr>
        <w:t xml:space="preserve"> Victorian Novelists a</w:t>
      </w:r>
      <w:r w:rsidR="006A2BDF" w:rsidRPr="001E623E">
        <w:rPr>
          <w:rFonts w:ascii="Times New Roman" w:hAnsi="Times New Roman" w:cs="Times New Roman"/>
          <w:i/>
          <w:color w:val="000000" w:themeColor="text1"/>
          <w:sz w:val="24"/>
          <w:szCs w:val="24"/>
        </w:rPr>
        <w:t xml:space="preserve">nd Their Illustrators. </w:t>
      </w:r>
      <w:r w:rsidR="006A2BDF" w:rsidRPr="001E623E">
        <w:rPr>
          <w:rFonts w:ascii="Times New Roman" w:hAnsi="Times New Roman" w:cs="Times New Roman"/>
          <w:color w:val="000000" w:themeColor="text1"/>
          <w:sz w:val="24"/>
          <w:szCs w:val="24"/>
        </w:rPr>
        <w:t>New York:</w:t>
      </w:r>
      <w:r w:rsidRPr="001E623E">
        <w:rPr>
          <w:rFonts w:ascii="Times New Roman" w:hAnsi="Times New Roman" w:cs="Times New Roman"/>
          <w:color w:val="000000" w:themeColor="text1"/>
          <w:sz w:val="24"/>
          <w:szCs w:val="24"/>
        </w:rPr>
        <w:t xml:space="preserve"> New York University Press,</w:t>
      </w:r>
      <w:r w:rsidR="006A2BDF" w:rsidRPr="001E623E">
        <w:rPr>
          <w:rFonts w:ascii="Times New Roman" w:hAnsi="Times New Roman" w:cs="Times New Roman"/>
          <w:color w:val="000000" w:themeColor="text1"/>
          <w:sz w:val="24"/>
          <w:szCs w:val="24"/>
        </w:rPr>
        <w:tab/>
      </w:r>
      <w:r w:rsidR="006A2BDF" w:rsidRPr="001E623E">
        <w:rPr>
          <w:rFonts w:ascii="Times New Roman" w:hAnsi="Times New Roman" w:cs="Times New Roman"/>
          <w:color w:val="000000" w:themeColor="text1"/>
          <w:sz w:val="24"/>
          <w:szCs w:val="24"/>
        </w:rPr>
        <w:tab/>
      </w:r>
      <w:r w:rsidRPr="001E623E">
        <w:rPr>
          <w:rFonts w:ascii="Times New Roman" w:hAnsi="Times New Roman" w:cs="Times New Roman"/>
          <w:color w:val="000000" w:themeColor="text1"/>
          <w:sz w:val="24"/>
          <w:szCs w:val="24"/>
        </w:rPr>
        <w:t xml:space="preserve"> 1971.</w:t>
      </w:r>
      <w:r w:rsidR="006A2BDF" w:rsidRPr="001E623E">
        <w:rPr>
          <w:rFonts w:ascii="Times New Roman" w:hAnsi="Times New Roman" w:cs="Times New Roman"/>
          <w:color w:val="000000" w:themeColor="text1"/>
          <w:sz w:val="24"/>
          <w:szCs w:val="24"/>
        </w:rPr>
        <w:t xml:space="preserve"> </w:t>
      </w:r>
      <w:r w:rsidR="00632645" w:rsidRPr="001E623E">
        <w:rPr>
          <w:rFonts w:ascii="Times New Roman" w:hAnsi="Times New Roman" w:cs="Times New Roman"/>
          <w:color w:val="000000" w:themeColor="text1"/>
          <w:sz w:val="24"/>
          <w:szCs w:val="24"/>
        </w:rPr>
        <w:t>Print.</w:t>
      </w:r>
    </w:p>
    <w:p w14:paraId="6F33C2FC" w14:textId="73B65B14" w:rsidR="00043289" w:rsidRPr="001E623E" w:rsidRDefault="00043289" w:rsidP="001E623E">
      <w:pPr>
        <w:spacing w:line="480" w:lineRule="auto"/>
        <w:rPr>
          <w:rFonts w:ascii="Times New Roman" w:hAnsi="Times New Roman" w:cs="Times New Roman"/>
          <w:b/>
          <w:i/>
          <w:color w:val="000000" w:themeColor="text1"/>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color w:val="000000" w:themeColor="text1"/>
          <w:sz w:val="24"/>
          <w:szCs w:val="24"/>
        </w:rPr>
        <w:t xml:space="preserve">There is not a lot </w:t>
      </w:r>
      <w:r w:rsidR="00FE3027" w:rsidRPr="001E623E">
        <w:rPr>
          <w:rFonts w:ascii="Times New Roman" w:hAnsi="Times New Roman" w:cs="Times New Roman"/>
          <w:color w:val="000000" w:themeColor="text1"/>
          <w:sz w:val="24"/>
          <w:szCs w:val="24"/>
        </w:rPr>
        <w:t>about</w:t>
      </w:r>
      <w:r w:rsidRPr="001E623E">
        <w:rPr>
          <w:rFonts w:ascii="Times New Roman" w:hAnsi="Times New Roman" w:cs="Times New Roman"/>
          <w:color w:val="000000" w:themeColor="text1"/>
          <w:sz w:val="24"/>
          <w:szCs w:val="24"/>
        </w:rPr>
        <w:t xml:space="preserve"> Henry James in this book, Harvey uses James preface for the 23</w:t>
      </w:r>
      <w:r w:rsidRPr="001E623E">
        <w:rPr>
          <w:rFonts w:ascii="Times New Roman" w:hAnsi="Times New Roman" w:cs="Times New Roman"/>
          <w:color w:val="000000" w:themeColor="text1"/>
          <w:sz w:val="24"/>
          <w:szCs w:val="24"/>
          <w:vertAlign w:val="superscript"/>
        </w:rPr>
        <w:t>rd</w:t>
      </w:r>
      <w:r w:rsidRPr="001E623E">
        <w:rPr>
          <w:rFonts w:ascii="Times New Roman" w:hAnsi="Times New Roman" w:cs="Times New Roman"/>
          <w:color w:val="000000" w:themeColor="text1"/>
          <w:sz w:val="24"/>
          <w:szCs w:val="24"/>
        </w:rPr>
        <w:t xml:space="preserve"> volume of The New York Edition to explain Charles Dickens use of illustrations in his work, “Henry James was far from being impressed when it was suggested to him that a collected edition of his novels should be illustrated” (Harvey 166). The section which mentions James concludes by bringing Harvey’s argument back to Dickens “the need for assistance from the reader partly explains why, in the novel, certain kinds of description do not work” these descriptions in James eye were Illustrations (167).</w:t>
      </w:r>
    </w:p>
    <w:p w14:paraId="13400E45" w14:textId="01C23335" w:rsidR="009419A9" w:rsidRPr="001E623E" w:rsidRDefault="00130F3A" w:rsidP="001E623E">
      <w:pPr>
        <w:spacing w:line="480" w:lineRule="auto"/>
        <w:rPr>
          <w:rFonts w:ascii="Times New Roman" w:hAnsi="Times New Roman" w:cs="Times New Roman"/>
          <w:color w:val="000000" w:themeColor="text1"/>
          <w:sz w:val="24"/>
          <w:szCs w:val="24"/>
          <w:shd w:val="clear" w:color="auto" w:fill="FFFFFF"/>
        </w:rPr>
      </w:pPr>
      <w:proofErr w:type="spellStart"/>
      <w:r w:rsidRPr="001E623E">
        <w:rPr>
          <w:rFonts w:ascii="Times New Roman" w:hAnsi="Times New Roman" w:cs="Times New Roman"/>
          <w:color w:val="000000" w:themeColor="text1"/>
          <w:sz w:val="24"/>
          <w:szCs w:val="24"/>
          <w:shd w:val="clear" w:color="auto" w:fill="FFFFFF"/>
        </w:rPr>
        <w:lastRenderedPageBreak/>
        <w:t>Kitch</w:t>
      </w:r>
      <w:proofErr w:type="spellEnd"/>
      <w:r w:rsidRPr="001E623E">
        <w:rPr>
          <w:rFonts w:ascii="Times New Roman" w:hAnsi="Times New Roman" w:cs="Times New Roman"/>
          <w:color w:val="000000" w:themeColor="text1"/>
          <w:sz w:val="24"/>
          <w:szCs w:val="24"/>
          <w:shd w:val="clear" w:color="auto" w:fill="FFFFFF"/>
        </w:rPr>
        <w:t xml:space="preserve">, Carolyn. </w:t>
      </w:r>
      <w:r w:rsidRPr="001E623E">
        <w:rPr>
          <w:rFonts w:ascii="Times New Roman" w:hAnsi="Times New Roman" w:cs="Times New Roman"/>
          <w:i/>
          <w:color w:val="000000" w:themeColor="text1"/>
          <w:sz w:val="24"/>
          <w:szCs w:val="24"/>
          <w:shd w:val="clear" w:color="auto" w:fill="FFFFFF"/>
        </w:rPr>
        <w:t xml:space="preserve">The Girl on the Magazine Cover: The Origins of Visual Stereotypes in </w:t>
      </w:r>
      <w:r w:rsidRPr="001E623E">
        <w:rPr>
          <w:rFonts w:ascii="Times New Roman" w:hAnsi="Times New Roman" w:cs="Times New Roman"/>
          <w:i/>
          <w:color w:val="000000" w:themeColor="text1"/>
          <w:sz w:val="24"/>
          <w:szCs w:val="24"/>
          <w:shd w:val="clear" w:color="auto" w:fill="FFFFFF"/>
        </w:rPr>
        <w:tab/>
        <w:t>American Mass Media</w:t>
      </w:r>
      <w:r w:rsidRPr="001E623E">
        <w:rPr>
          <w:rFonts w:ascii="Times New Roman" w:hAnsi="Times New Roman" w:cs="Times New Roman"/>
          <w:color w:val="000000" w:themeColor="text1"/>
          <w:sz w:val="24"/>
          <w:szCs w:val="24"/>
          <w:shd w:val="clear" w:color="auto" w:fill="FFFFFF"/>
        </w:rPr>
        <w:t xml:space="preserve">. Chapel Hill: University of North Carolina, 2001. </w:t>
      </w:r>
      <w:r w:rsidR="00632645" w:rsidRPr="001E623E">
        <w:rPr>
          <w:rFonts w:ascii="Times New Roman" w:hAnsi="Times New Roman" w:cs="Times New Roman"/>
          <w:color w:val="000000" w:themeColor="text1"/>
          <w:sz w:val="24"/>
          <w:szCs w:val="24"/>
          <w:shd w:val="clear" w:color="auto" w:fill="FFFFFF"/>
        </w:rPr>
        <w:t>Print.</w:t>
      </w:r>
      <w:r w:rsidR="008B447B" w:rsidRPr="001E623E">
        <w:rPr>
          <w:rFonts w:ascii="Times New Roman" w:hAnsi="Times New Roman" w:cs="Times New Roman"/>
          <w:color w:val="000000" w:themeColor="text1"/>
          <w:sz w:val="24"/>
          <w:szCs w:val="24"/>
          <w:shd w:val="clear" w:color="auto" w:fill="FFFFFF"/>
        </w:rPr>
        <w:t xml:space="preserve"> </w:t>
      </w:r>
    </w:p>
    <w:p w14:paraId="3712CAD7" w14:textId="5C7CF0D6" w:rsidR="009235D0" w:rsidRPr="001E623E" w:rsidRDefault="009235D0"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proofErr w:type="spellStart"/>
      <w:r w:rsidRPr="001E623E">
        <w:rPr>
          <w:rFonts w:ascii="Times New Roman" w:hAnsi="Times New Roman" w:cs="Times New Roman"/>
          <w:color w:val="000000" w:themeColor="text1"/>
          <w:sz w:val="24"/>
          <w:szCs w:val="24"/>
          <w:shd w:val="clear" w:color="auto" w:fill="FFFFFF"/>
        </w:rPr>
        <w:t>Kitch’s</w:t>
      </w:r>
      <w:proofErr w:type="spellEnd"/>
      <w:r w:rsidRPr="001E623E">
        <w:rPr>
          <w:rFonts w:ascii="Times New Roman" w:hAnsi="Times New Roman" w:cs="Times New Roman"/>
          <w:color w:val="000000" w:themeColor="text1"/>
          <w:sz w:val="24"/>
          <w:szCs w:val="24"/>
          <w:shd w:val="clear" w:color="auto" w:fill="FFFFFF"/>
        </w:rPr>
        <w:t xml:space="preserve"> work acts as an excellent examination of the portrayal in mass media from the turn of the twentieth century to the 1930s however. She never discusses the literature contained in these illustrated periodicals. There is no mention of James, Coburn, or La </w:t>
      </w:r>
      <w:proofErr w:type="spellStart"/>
      <w:r w:rsidRPr="001E623E">
        <w:rPr>
          <w:rFonts w:ascii="Times New Roman" w:hAnsi="Times New Roman" w:cs="Times New Roman"/>
          <w:color w:val="000000" w:themeColor="text1"/>
          <w:sz w:val="24"/>
          <w:szCs w:val="24"/>
          <w:shd w:val="clear" w:color="auto" w:fill="FFFFFF"/>
        </w:rPr>
        <w:t>Farge</w:t>
      </w:r>
      <w:proofErr w:type="spellEnd"/>
      <w:r w:rsidRPr="001E623E">
        <w:rPr>
          <w:rFonts w:ascii="Times New Roman" w:hAnsi="Times New Roman" w:cs="Times New Roman"/>
          <w:color w:val="000000" w:themeColor="text1"/>
          <w:sz w:val="24"/>
          <w:szCs w:val="24"/>
          <w:shd w:val="clear" w:color="auto" w:fill="FFFFFF"/>
        </w:rPr>
        <w:t>. This book seeks to disprove the idea that “feminism today is wed to the culture of celebrity and self-obsession” by showing that the early portrayal of femininity in illustrated periodicals were there to empower the roles chosen by women instead of prescribing a cultural and so</w:t>
      </w:r>
      <w:r w:rsidR="001E623E">
        <w:rPr>
          <w:rFonts w:ascii="Times New Roman" w:hAnsi="Times New Roman" w:cs="Times New Roman"/>
          <w:color w:val="000000" w:themeColor="text1"/>
          <w:sz w:val="24"/>
          <w:szCs w:val="24"/>
          <w:shd w:val="clear" w:color="auto" w:fill="FFFFFF"/>
        </w:rPr>
        <w:t>cial role to women (</w:t>
      </w:r>
      <w:proofErr w:type="spellStart"/>
      <w:r w:rsidR="001E623E">
        <w:rPr>
          <w:rFonts w:ascii="Times New Roman" w:hAnsi="Times New Roman" w:cs="Times New Roman"/>
          <w:color w:val="000000" w:themeColor="text1"/>
          <w:sz w:val="24"/>
          <w:szCs w:val="24"/>
          <w:shd w:val="clear" w:color="auto" w:fill="FFFFFF"/>
        </w:rPr>
        <w:t>Kitch</w:t>
      </w:r>
      <w:proofErr w:type="spellEnd"/>
      <w:r w:rsidR="001E623E">
        <w:rPr>
          <w:rFonts w:ascii="Times New Roman" w:hAnsi="Times New Roman" w:cs="Times New Roman"/>
          <w:color w:val="000000" w:themeColor="text1"/>
          <w:sz w:val="24"/>
          <w:szCs w:val="24"/>
          <w:shd w:val="clear" w:color="auto" w:fill="FFFFFF"/>
        </w:rPr>
        <w:t xml:space="preserve"> 1). </w:t>
      </w:r>
    </w:p>
    <w:p w14:paraId="225BC997" w14:textId="40301D4E" w:rsidR="009419A9" w:rsidRPr="001E623E" w:rsidRDefault="009419A9" w:rsidP="001E623E">
      <w:pPr>
        <w:spacing w:line="480" w:lineRule="auto"/>
        <w:rPr>
          <w:rFonts w:ascii="Times New Roman" w:hAnsi="Times New Roman" w:cs="Times New Roman"/>
          <w:sz w:val="24"/>
          <w:szCs w:val="24"/>
          <w:shd w:val="clear" w:color="auto" w:fill="FFFFFF"/>
        </w:rPr>
      </w:pPr>
      <w:proofErr w:type="spellStart"/>
      <w:r w:rsidRPr="001E623E">
        <w:rPr>
          <w:rFonts w:ascii="Times New Roman" w:hAnsi="Times New Roman" w:cs="Times New Roman"/>
          <w:sz w:val="24"/>
          <w:szCs w:val="24"/>
          <w:shd w:val="clear" w:color="auto" w:fill="FFFFFF"/>
        </w:rPr>
        <w:t>Lears</w:t>
      </w:r>
      <w:proofErr w:type="spellEnd"/>
      <w:r w:rsidRPr="001E623E">
        <w:rPr>
          <w:rFonts w:ascii="Times New Roman" w:hAnsi="Times New Roman" w:cs="Times New Roman"/>
          <w:sz w:val="24"/>
          <w:szCs w:val="24"/>
          <w:shd w:val="clear" w:color="auto" w:fill="FFFFFF"/>
        </w:rPr>
        <w:t xml:space="preserve">, Jackson. </w:t>
      </w:r>
      <w:r w:rsidRPr="001E623E">
        <w:rPr>
          <w:rFonts w:ascii="Times New Roman" w:hAnsi="Times New Roman" w:cs="Times New Roman"/>
          <w:i/>
          <w:sz w:val="24"/>
          <w:szCs w:val="24"/>
          <w:shd w:val="clear" w:color="auto" w:fill="FFFFFF"/>
        </w:rPr>
        <w:t>Fables of Abundance: A Cultural History of Advertising in America</w:t>
      </w:r>
      <w:r w:rsidRPr="001E623E">
        <w:rPr>
          <w:rFonts w:ascii="Times New Roman" w:hAnsi="Times New Roman" w:cs="Times New Roman"/>
          <w:sz w:val="24"/>
          <w:szCs w:val="24"/>
          <w:shd w:val="clear" w:color="auto" w:fill="FFFFFF"/>
        </w:rPr>
        <w:t xml:space="preserve">. New York: </w:t>
      </w:r>
      <w:r w:rsidRPr="001E623E">
        <w:rPr>
          <w:rFonts w:ascii="Times New Roman" w:hAnsi="Times New Roman" w:cs="Times New Roman"/>
          <w:sz w:val="24"/>
          <w:szCs w:val="24"/>
          <w:shd w:val="clear" w:color="auto" w:fill="FFFFFF"/>
        </w:rPr>
        <w:tab/>
      </w:r>
      <w:proofErr w:type="spellStart"/>
      <w:r w:rsidRPr="001E623E">
        <w:rPr>
          <w:rFonts w:ascii="Times New Roman" w:hAnsi="Times New Roman" w:cs="Times New Roman"/>
          <w:sz w:val="24"/>
          <w:szCs w:val="24"/>
          <w:shd w:val="clear" w:color="auto" w:fill="FFFFFF"/>
        </w:rPr>
        <w:t>BasicBooks</w:t>
      </w:r>
      <w:proofErr w:type="spellEnd"/>
      <w:r w:rsidRPr="001E623E">
        <w:rPr>
          <w:rFonts w:ascii="Times New Roman" w:hAnsi="Times New Roman" w:cs="Times New Roman"/>
          <w:sz w:val="24"/>
          <w:szCs w:val="24"/>
          <w:shd w:val="clear" w:color="auto" w:fill="FFFFFF"/>
        </w:rPr>
        <w:t>, 1994. Print</w:t>
      </w:r>
      <w:r w:rsidR="001E623E">
        <w:rPr>
          <w:rFonts w:ascii="Times New Roman" w:hAnsi="Times New Roman" w:cs="Times New Roman"/>
          <w:sz w:val="24"/>
          <w:szCs w:val="24"/>
          <w:shd w:val="clear" w:color="auto" w:fill="FFFFFF"/>
        </w:rPr>
        <w:t>.</w:t>
      </w:r>
    </w:p>
    <w:p w14:paraId="759DC557" w14:textId="75F77F5A" w:rsidR="009419A9" w:rsidRPr="001E623E" w:rsidRDefault="009419A9" w:rsidP="001E623E">
      <w:pPr>
        <w:spacing w:line="480" w:lineRule="auto"/>
        <w:ind w:firstLine="720"/>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Jackson </w:t>
      </w:r>
      <w:proofErr w:type="spellStart"/>
      <w:r w:rsidRPr="001E623E">
        <w:rPr>
          <w:rFonts w:ascii="Times New Roman" w:hAnsi="Times New Roman" w:cs="Times New Roman"/>
          <w:sz w:val="24"/>
          <w:szCs w:val="24"/>
          <w:shd w:val="clear" w:color="auto" w:fill="FFFFFF"/>
        </w:rPr>
        <w:t>Lears</w:t>
      </w:r>
      <w:proofErr w:type="spellEnd"/>
      <w:r w:rsidRPr="001E623E">
        <w:rPr>
          <w:rFonts w:ascii="Times New Roman" w:hAnsi="Times New Roman" w:cs="Times New Roman"/>
          <w:sz w:val="24"/>
          <w:szCs w:val="24"/>
          <w:shd w:val="clear" w:color="auto" w:fill="FFFFFF"/>
        </w:rPr>
        <w:t xml:space="preserve">’ </w:t>
      </w:r>
      <w:r w:rsidRPr="001E623E">
        <w:rPr>
          <w:rFonts w:ascii="Times New Roman" w:hAnsi="Times New Roman" w:cs="Times New Roman"/>
          <w:i/>
          <w:sz w:val="24"/>
          <w:szCs w:val="24"/>
          <w:shd w:val="clear" w:color="auto" w:fill="FFFFFF"/>
        </w:rPr>
        <w:t xml:space="preserve">Fables of Abundance </w:t>
      </w:r>
      <w:r w:rsidRPr="001E623E">
        <w:rPr>
          <w:rFonts w:ascii="Times New Roman" w:hAnsi="Times New Roman" w:cs="Times New Roman"/>
          <w:sz w:val="24"/>
          <w:szCs w:val="24"/>
          <w:shd w:val="clear" w:color="auto" w:fill="FFFFFF"/>
        </w:rPr>
        <w:t xml:space="preserve">is a Marxist reading of the history of modern advertising in the United States from the late nineteenth-century to the middle of the twentieth-century. </w:t>
      </w:r>
      <w:r w:rsidR="00B232F9" w:rsidRPr="001E623E">
        <w:rPr>
          <w:rFonts w:ascii="Times New Roman" w:hAnsi="Times New Roman" w:cs="Times New Roman"/>
          <w:sz w:val="24"/>
          <w:szCs w:val="24"/>
          <w:shd w:val="clear" w:color="auto" w:fill="FFFFFF"/>
        </w:rPr>
        <w:t xml:space="preserve">While the majority of this text is not useful to my project, </w:t>
      </w:r>
      <w:proofErr w:type="spellStart"/>
      <w:r w:rsidR="00B232F9" w:rsidRPr="001E623E">
        <w:rPr>
          <w:rFonts w:ascii="Times New Roman" w:hAnsi="Times New Roman" w:cs="Times New Roman"/>
          <w:sz w:val="24"/>
          <w:szCs w:val="24"/>
          <w:shd w:val="clear" w:color="auto" w:fill="FFFFFF"/>
        </w:rPr>
        <w:t>Lears</w:t>
      </w:r>
      <w:proofErr w:type="spellEnd"/>
      <w:r w:rsidR="00B232F9" w:rsidRPr="001E623E">
        <w:rPr>
          <w:rFonts w:ascii="Times New Roman" w:hAnsi="Times New Roman" w:cs="Times New Roman"/>
          <w:sz w:val="24"/>
          <w:szCs w:val="24"/>
          <w:shd w:val="clear" w:color="auto" w:fill="FFFFFF"/>
        </w:rPr>
        <w:t xml:space="preserve"> third chapter, titled “Art, Truth, and Humbug: The Search for Form and Meaning in a Commodity Civilization,” argues that the world of many artists during the modernist period, like Henry James and Edith Wharton had anticipated later Social spectacle associated with Post-Modernism in a late capital society as described by Frederic Jameson in his book </w:t>
      </w:r>
      <w:r w:rsidR="00B232F9" w:rsidRPr="001E623E">
        <w:rPr>
          <w:rFonts w:ascii="Times New Roman" w:hAnsi="Times New Roman" w:cs="Times New Roman"/>
          <w:i/>
          <w:sz w:val="24"/>
          <w:szCs w:val="24"/>
          <w:shd w:val="clear" w:color="auto" w:fill="FFFFFF"/>
        </w:rPr>
        <w:t xml:space="preserve">Postmodernism, or the Cultural Logic of Late Capitalism. </w:t>
      </w:r>
      <w:r w:rsidR="00B232F9" w:rsidRPr="001E623E">
        <w:rPr>
          <w:rFonts w:ascii="Times New Roman" w:hAnsi="Times New Roman" w:cs="Times New Roman"/>
          <w:sz w:val="24"/>
          <w:szCs w:val="24"/>
          <w:shd w:val="clear" w:color="auto" w:fill="FFFFFF"/>
        </w:rPr>
        <w:t xml:space="preserve">As </w:t>
      </w:r>
      <w:proofErr w:type="spellStart"/>
      <w:r w:rsidR="00B232F9" w:rsidRPr="001E623E">
        <w:rPr>
          <w:rFonts w:ascii="Times New Roman" w:hAnsi="Times New Roman" w:cs="Times New Roman"/>
          <w:sz w:val="24"/>
          <w:szCs w:val="24"/>
          <w:shd w:val="clear" w:color="auto" w:fill="FFFFFF"/>
        </w:rPr>
        <w:t>Lears</w:t>
      </w:r>
      <w:proofErr w:type="spellEnd"/>
      <w:r w:rsidR="00B232F9" w:rsidRPr="001E623E">
        <w:rPr>
          <w:rFonts w:ascii="Times New Roman" w:hAnsi="Times New Roman" w:cs="Times New Roman"/>
          <w:sz w:val="24"/>
          <w:szCs w:val="24"/>
          <w:shd w:val="clear" w:color="auto" w:fill="FFFFFF"/>
        </w:rPr>
        <w:t xml:space="preserve">’ explains, “On both sides of the Atlantic, perceptive </w:t>
      </w:r>
      <w:r w:rsidR="00AC4B3D" w:rsidRPr="001E623E">
        <w:rPr>
          <w:rFonts w:ascii="Times New Roman" w:hAnsi="Times New Roman" w:cs="Times New Roman"/>
          <w:sz w:val="24"/>
          <w:szCs w:val="24"/>
          <w:shd w:val="clear" w:color="auto" w:fill="FFFFFF"/>
        </w:rPr>
        <w:t>observers</w:t>
      </w:r>
      <w:r w:rsidR="00B232F9" w:rsidRPr="001E623E">
        <w:rPr>
          <w:rFonts w:ascii="Times New Roman" w:hAnsi="Times New Roman" w:cs="Times New Roman"/>
          <w:sz w:val="24"/>
          <w:szCs w:val="24"/>
          <w:shd w:val="clear" w:color="auto" w:fill="FFFFFF"/>
        </w:rPr>
        <w:t xml:space="preserve"> from Hippolyte Taine (1855) to Henry James (1907) noted the centrality of spectacle in modern urban society. […] The new commercialized forms of leisure tended to be brief bouts of relief from industrial routine, reinforcing rather that undermining the hierarchies of the developing managerial order” (273). </w:t>
      </w:r>
      <w:r w:rsidR="00B232F9" w:rsidRPr="001E623E">
        <w:rPr>
          <w:rFonts w:ascii="Times New Roman" w:hAnsi="Times New Roman" w:cs="Times New Roman"/>
          <w:i/>
          <w:sz w:val="24"/>
          <w:szCs w:val="24"/>
          <w:shd w:val="clear" w:color="auto" w:fill="FFFFFF"/>
        </w:rPr>
        <w:t xml:space="preserve"> </w:t>
      </w:r>
    </w:p>
    <w:p w14:paraId="2C874A94" w14:textId="2E0FDB07" w:rsidR="00267298" w:rsidRPr="001E623E" w:rsidRDefault="00267298" w:rsidP="001E623E">
      <w:pPr>
        <w:spacing w:line="480" w:lineRule="auto"/>
        <w:rPr>
          <w:rFonts w:ascii="Times New Roman" w:hAnsi="Times New Roman" w:cs="Times New Roman"/>
          <w:color w:val="000000" w:themeColor="text1"/>
          <w:sz w:val="24"/>
          <w:szCs w:val="24"/>
        </w:rPr>
      </w:pPr>
      <w:proofErr w:type="spellStart"/>
      <w:r w:rsidRPr="001E623E">
        <w:rPr>
          <w:rFonts w:ascii="Times New Roman" w:hAnsi="Times New Roman" w:cs="Times New Roman"/>
          <w:color w:val="000000" w:themeColor="text1"/>
          <w:sz w:val="24"/>
          <w:szCs w:val="24"/>
        </w:rPr>
        <w:lastRenderedPageBreak/>
        <w:t>Palmegiano</w:t>
      </w:r>
      <w:proofErr w:type="spellEnd"/>
      <w:r w:rsidRPr="001E623E">
        <w:rPr>
          <w:rFonts w:ascii="Times New Roman" w:hAnsi="Times New Roman" w:cs="Times New Roman"/>
          <w:color w:val="000000" w:themeColor="text1"/>
          <w:sz w:val="24"/>
          <w:szCs w:val="24"/>
        </w:rPr>
        <w:t xml:space="preserve">, E. M. </w:t>
      </w:r>
      <w:r w:rsidRPr="001E623E">
        <w:rPr>
          <w:rFonts w:ascii="Times New Roman" w:hAnsi="Times New Roman" w:cs="Times New Roman"/>
          <w:i/>
          <w:color w:val="000000" w:themeColor="text1"/>
          <w:sz w:val="24"/>
          <w:szCs w:val="24"/>
        </w:rPr>
        <w:t xml:space="preserve">Perceptions of the Press in Nineteenth-Century British Periodicals: A </w:t>
      </w:r>
      <w:r w:rsidR="00465D35" w:rsidRPr="001E623E">
        <w:rPr>
          <w:rFonts w:ascii="Times New Roman" w:hAnsi="Times New Roman" w:cs="Times New Roman"/>
          <w:i/>
          <w:color w:val="000000" w:themeColor="text1"/>
          <w:sz w:val="24"/>
          <w:szCs w:val="24"/>
        </w:rPr>
        <w:tab/>
      </w:r>
      <w:r w:rsidRPr="001E623E">
        <w:rPr>
          <w:rFonts w:ascii="Times New Roman" w:hAnsi="Times New Roman" w:cs="Times New Roman"/>
          <w:i/>
          <w:color w:val="000000" w:themeColor="text1"/>
          <w:sz w:val="24"/>
          <w:szCs w:val="24"/>
        </w:rPr>
        <w:t>Bibliography</w:t>
      </w:r>
      <w:r w:rsidRPr="001E623E">
        <w:rPr>
          <w:rFonts w:ascii="Times New Roman" w:hAnsi="Times New Roman" w:cs="Times New Roman"/>
          <w:color w:val="000000" w:themeColor="text1"/>
          <w:sz w:val="24"/>
          <w:szCs w:val="24"/>
        </w:rPr>
        <w:t xml:space="preserve">, Anthem Press, 2013. </w:t>
      </w:r>
      <w:r w:rsidR="00C401DE" w:rsidRPr="001E623E">
        <w:rPr>
          <w:rFonts w:ascii="Times New Roman" w:hAnsi="Times New Roman" w:cs="Times New Roman"/>
          <w:color w:val="000000" w:themeColor="text1"/>
          <w:sz w:val="24"/>
          <w:szCs w:val="24"/>
        </w:rPr>
        <w:t>Web.</w:t>
      </w:r>
      <w:r w:rsidR="00465D35" w:rsidRPr="001E623E">
        <w:rPr>
          <w:rFonts w:ascii="Times New Roman" w:hAnsi="Times New Roman" w:cs="Times New Roman"/>
          <w:color w:val="000000" w:themeColor="text1"/>
          <w:sz w:val="24"/>
          <w:szCs w:val="24"/>
        </w:rPr>
        <w:t xml:space="preserve"> </w:t>
      </w:r>
      <w:r w:rsidR="00FE3027" w:rsidRPr="001E623E">
        <w:rPr>
          <w:rFonts w:ascii="Times New Roman" w:hAnsi="Times New Roman" w:cs="Times New Roman"/>
          <w:color w:val="000000" w:themeColor="text1"/>
          <w:sz w:val="24"/>
          <w:szCs w:val="24"/>
        </w:rPr>
        <w:t>24</w:t>
      </w:r>
      <w:r w:rsidR="00B10B66" w:rsidRPr="001E623E">
        <w:rPr>
          <w:rFonts w:ascii="Times New Roman" w:hAnsi="Times New Roman" w:cs="Times New Roman"/>
          <w:color w:val="000000" w:themeColor="text1"/>
          <w:sz w:val="24"/>
          <w:szCs w:val="24"/>
        </w:rPr>
        <w:t xml:space="preserve"> </w:t>
      </w:r>
      <w:r w:rsidR="00FE3027" w:rsidRPr="001E623E">
        <w:rPr>
          <w:rFonts w:ascii="Times New Roman" w:hAnsi="Times New Roman" w:cs="Times New Roman"/>
          <w:color w:val="000000" w:themeColor="text1"/>
          <w:sz w:val="24"/>
          <w:szCs w:val="24"/>
        </w:rPr>
        <w:t>February 2018</w:t>
      </w:r>
      <w:r w:rsidR="00465D35" w:rsidRPr="001E623E">
        <w:rPr>
          <w:rFonts w:ascii="Times New Roman" w:hAnsi="Times New Roman" w:cs="Times New Roman"/>
          <w:color w:val="000000" w:themeColor="text1"/>
          <w:sz w:val="24"/>
          <w:szCs w:val="24"/>
        </w:rPr>
        <w:t>.</w:t>
      </w:r>
      <w:r w:rsidRPr="001E623E">
        <w:rPr>
          <w:rFonts w:ascii="Times New Roman" w:hAnsi="Times New Roman" w:cs="Times New Roman"/>
          <w:color w:val="000000" w:themeColor="text1"/>
          <w:sz w:val="24"/>
          <w:szCs w:val="24"/>
        </w:rPr>
        <w:t xml:space="preserve"> </w:t>
      </w:r>
    </w:p>
    <w:p w14:paraId="64B1AA83" w14:textId="04784400" w:rsidR="003F1E45" w:rsidRPr="001E623E" w:rsidRDefault="003F1E45"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color w:val="000000" w:themeColor="text1"/>
          <w:sz w:val="24"/>
          <w:szCs w:val="24"/>
        </w:rPr>
        <w:t>This research resource is an annotated bibliography of 19</w:t>
      </w:r>
      <w:r w:rsidRPr="001E623E">
        <w:rPr>
          <w:rFonts w:ascii="Times New Roman" w:hAnsi="Times New Roman" w:cs="Times New Roman"/>
          <w:color w:val="000000" w:themeColor="text1"/>
          <w:sz w:val="24"/>
          <w:szCs w:val="24"/>
          <w:vertAlign w:val="superscript"/>
        </w:rPr>
        <w:t>th</w:t>
      </w:r>
      <w:r w:rsidRPr="001E623E">
        <w:rPr>
          <w:rFonts w:ascii="Times New Roman" w:hAnsi="Times New Roman" w:cs="Times New Roman"/>
          <w:color w:val="000000" w:themeColor="text1"/>
          <w:sz w:val="24"/>
          <w:szCs w:val="24"/>
        </w:rPr>
        <w:t xml:space="preserve"> century periodicals. </w:t>
      </w:r>
      <w:proofErr w:type="spellStart"/>
      <w:r w:rsidRPr="001E623E">
        <w:rPr>
          <w:rFonts w:ascii="Times New Roman" w:hAnsi="Times New Roman" w:cs="Times New Roman"/>
          <w:color w:val="000000" w:themeColor="text1"/>
          <w:sz w:val="24"/>
          <w:szCs w:val="24"/>
        </w:rPr>
        <w:t>Palmegiano’s</w:t>
      </w:r>
      <w:proofErr w:type="spellEnd"/>
      <w:r w:rsidRPr="001E623E">
        <w:rPr>
          <w:rFonts w:ascii="Times New Roman" w:hAnsi="Times New Roman" w:cs="Times New Roman"/>
          <w:color w:val="000000" w:themeColor="text1"/>
          <w:sz w:val="24"/>
          <w:szCs w:val="24"/>
        </w:rPr>
        <w:t xml:space="preserve"> sources are categorized by </w:t>
      </w:r>
      <w:r w:rsidR="007255E2" w:rsidRPr="001E623E">
        <w:rPr>
          <w:rFonts w:ascii="Times New Roman" w:hAnsi="Times New Roman" w:cs="Times New Roman"/>
          <w:color w:val="000000" w:themeColor="text1"/>
          <w:sz w:val="24"/>
          <w:szCs w:val="24"/>
        </w:rPr>
        <w:t>Publication Company</w:t>
      </w:r>
      <w:r w:rsidRPr="001E623E">
        <w:rPr>
          <w:rFonts w:ascii="Times New Roman" w:hAnsi="Times New Roman" w:cs="Times New Roman"/>
          <w:color w:val="000000" w:themeColor="text1"/>
          <w:sz w:val="24"/>
          <w:szCs w:val="24"/>
        </w:rPr>
        <w:t xml:space="preserve"> and date with a subject index at the end of the book. Each annotation includes comments on sales statistics, statements on journalism standards, advertising, critical evaluation, and readership. </w:t>
      </w:r>
      <w:proofErr w:type="spellStart"/>
      <w:r w:rsidRPr="001E623E">
        <w:rPr>
          <w:rFonts w:ascii="Times New Roman" w:hAnsi="Times New Roman" w:cs="Times New Roman"/>
          <w:color w:val="000000" w:themeColor="text1"/>
          <w:sz w:val="24"/>
          <w:szCs w:val="24"/>
        </w:rPr>
        <w:t>Palmegiano’s</w:t>
      </w:r>
      <w:proofErr w:type="spellEnd"/>
      <w:r w:rsidRPr="001E623E">
        <w:rPr>
          <w:rFonts w:ascii="Times New Roman" w:hAnsi="Times New Roman" w:cs="Times New Roman"/>
          <w:color w:val="000000" w:themeColor="text1"/>
          <w:sz w:val="24"/>
          <w:szCs w:val="24"/>
        </w:rPr>
        <w:t xml:space="preserve"> introduction includes a brief history of the print industry in Victorian London, as well as some comments on the role of government in print during this period. It’s not clear what I could use this for right now but, this bibliography is a definite must for research on periodical publications between 1840 and 1900. </w:t>
      </w:r>
    </w:p>
    <w:p w14:paraId="10E111D4" w14:textId="77777777" w:rsidR="001E623E" w:rsidRDefault="001E623E" w:rsidP="001E623E">
      <w:pPr>
        <w:spacing w:line="480" w:lineRule="auto"/>
        <w:rPr>
          <w:rFonts w:ascii="Times New Roman" w:hAnsi="Times New Roman" w:cs="Times New Roman"/>
          <w:sz w:val="24"/>
          <w:szCs w:val="24"/>
        </w:rPr>
      </w:pPr>
    </w:p>
    <w:p w14:paraId="5D44EA6D" w14:textId="5C1F4B2D" w:rsidR="00267298" w:rsidRPr="001E623E" w:rsidRDefault="00267298" w:rsidP="001E623E">
      <w:pPr>
        <w:spacing w:line="480" w:lineRule="auto"/>
        <w:rPr>
          <w:rFonts w:ascii="Times New Roman" w:hAnsi="Times New Roman" w:cs="Times New Roman"/>
          <w:sz w:val="24"/>
          <w:szCs w:val="24"/>
        </w:rPr>
      </w:pPr>
      <w:proofErr w:type="spellStart"/>
      <w:r w:rsidRPr="001E623E">
        <w:rPr>
          <w:rFonts w:ascii="Times New Roman" w:hAnsi="Times New Roman" w:cs="Times New Roman"/>
          <w:sz w:val="24"/>
          <w:szCs w:val="24"/>
        </w:rPr>
        <w:t>Palmegiano</w:t>
      </w:r>
      <w:proofErr w:type="spellEnd"/>
      <w:r w:rsidRPr="001E623E">
        <w:rPr>
          <w:rFonts w:ascii="Times New Roman" w:hAnsi="Times New Roman" w:cs="Times New Roman"/>
          <w:sz w:val="24"/>
          <w:szCs w:val="24"/>
        </w:rPr>
        <w:t xml:space="preserve">, E.M. and Ross Collins. </w:t>
      </w:r>
      <w:r w:rsidRPr="001E623E">
        <w:rPr>
          <w:rFonts w:ascii="Times New Roman" w:hAnsi="Times New Roman" w:cs="Times New Roman"/>
          <w:i/>
          <w:sz w:val="24"/>
          <w:szCs w:val="24"/>
        </w:rPr>
        <w:t xml:space="preserve">The Rise of Western Journalism, 1815-1914. </w:t>
      </w:r>
      <w:r w:rsidRPr="001E623E">
        <w:rPr>
          <w:rFonts w:ascii="Times New Roman" w:hAnsi="Times New Roman" w:cs="Times New Roman"/>
          <w:sz w:val="24"/>
          <w:szCs w:val="24"/>
        </w:rPr>
        <w:t xml:space="preserve">Jefferson, </w:t>
      </w:r>
      <w:r w:rsidR="00FE3027" w:rsidRPr="001E623E">
        <w:rPr>
          <w:rFonts w:ascii="Times New Roman" w:hAnsi="Times New Roman" w:cs="Times New Roman"/>
          <w:sz w:val="24"/>
          <w:szCs w:val="24"/>
        </w:rPr>
        <w:t>NC:</w:t>
      </w:r>
      <w:r w:rsidRPr="001E623E">
        <w:rPr>
          <w:rFonts w:ascii="Times New Roman" w:hAnsi="Times New Roman" w:cs="Times New Roman"/>
          <w:sz w:val="24"/>
          <w:szCs w:val="24"/>
        </w:rPr>
        <w:t xml:space="preserve"> </w:t>
      </w:r>
      <w:r w:rsidRPr="001E623E">
        <w:rPr>
          <w:rFonts w:ascii="Times New Roman" w:hAnsi="Times New Roman" w:cs="Times New Roman"/>
          <w:sz w:val="24"/>
          <w:szCs w:val="24"/>
        </w:rPr>
        <w:tab/>
      </w:r>
      <w:proofErr w:type="spellStart"/>
      <w:r w:rsidRPr="001E623E">
        <w:rPr>
          <w:rFonts w:ascii="Times New Roman" w:hAnsi="Times New Roman" w:cs="Times New Roman"/>
          <w:sz w:val="24"/>
          <w:szCs w:val="24"/>
        </w:rPr>
        <w:t>Mcfarland</w:t>
      </w:r>
      <w:proofErr w:type="spellEnd"/>
      <w:r w:rsidRPr="001E623E">
        <w:rPr>
          <w:rFonts w:ascii="Times New Roman" w:hAnsi="Times New Roman" w:cs="Times New Roman"/>
          <w:sz w:val="24"/>
          <w:szCs w:val="24"/>
        </w:rPr>
        <w:t xml:space="preserve"> &amp; Company, 2007. Print.</w:t>
      </w:r>
      <w:r w:rsidR="00125A21" w:rsidRPr="001E623E">
        <w:rPr>
          <w:rFonts w:ascii="Times New Roman" w:hAnsi="Times New Roman" w:cs="Times New Roman"/>
          <w:sz w:val="24"/>
          <w:szCs w:val="24"/>
        </w:rPr>
        <w:t xml:space="preserve"> </w:t>
      </w:r>
    </w:p>
    <w:p w14:paraId="4FBF2053" w14:textId="22B434EB" w:rsidR="004F3B72" w:rsidRPr="001E623E" w:rsidRDefault="004F3B72" w:rsidP="001E623E">
      <w:pPr>
        <w:spacing w:line="480" w:lineRule="auto"/>
        <w:rPr>
          <w:rFonts w:ascii="Times New Roman" w:hAnsi="Times New Roman" w:cs="Times New Roman"/>
          <w:b/>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sz w:val="24"/>
          <w:szCs w:val="24"/>
        </w:rPr>
        <w:t xml:space="preserve">This collection of essay’s edited by Ross Collins and E.M. </w:t>
      </w:r>
      <w:proofErr w:type="spellStart"/>
      <w:r w:rsidRPr="001E623E">
        <w:rPr>
          <w:rFonts w:ascii="Times New Roman" w:hAnsi="Times New Roman" w:cs="Times New Roman"/>
          <w:sz w:val="24"/>
          <w:szCs w:val="24"/>
        </w:rPr>
        <w:t>Palmegiano</w:t>
      </w:r>
      <w:proofErr w:type="spellEnd"/>
      <w:r w:rsidRPr="001E623E">
        <w:rPr>
          <w:rFonts w:ascii="Times New Roman" w:hAnsi="Times New Roman" w:cs="Times New Roman"/>
          <w:sz w:val="24"/>
          <w:szCs w:val="24"/>
        </w:rPr>
        <w:t xml:space="preserve"> focuses on the rise of journ</w:t>
      </w:r>
      <w:r w:rsidR="00587CBC" w:rsidRPr="001E623E">
        <w:rPr>
          <w:rFonts w:ascii="Times New Roman" w:hAnsi="Times New Roman" w:cs="Times New Roman"/>
          <w:sz w:val="24"/>
          <w:szCs w:val="24"/>
        </w:rPr>
        <w:t xml:space="preserve">alism from 1815 to </w:t>
      </w:r>
      <w:r w:rsidRPr="001E623E">
        <w:rPr>
          <w:rFonts w:ascii="Times New Roman" w:hAnsi="Times New Roman" w:cs="Times New Roman"/>
          <w:sz w:val="24"/>
          <w:szCs w:val="24"/>
        </w:rPr>
        <w:t xml:space="preserve">1914. The usefulness of this text is questionable, as I am primarily concerned with serialized fiction and illustration. However, this work does give a decent overview of international print culture, whereas my other sources focus primarily on Victorian and American print culture during this same period. Of the essays in this text Carol Sue Humphrey’s “Coming of Age: The Growth of the American Media in the Nineteenth Century” examines the rise of both magazine readership and the “penny press” in the United States. Like Garvey’s </w:t>
      </w:r>
      <w:r w:rsidRPr="001E623E">
        <w:rPr>
          <w:rFonts w:ascii="Times New Roman" w:hAnsi="Times New Roman" w:cs="Times New Roman"/>
          <w:i/>
          <w:sz w:val="24"/>
          <w:szCs w:val="24"/>
          <w:shd w:val="clear" w:color="auto" w:fill="FFFFFF"/>
        </w:rPr>
        <w:t xml:space="preserve">The Adman in the Parlor: Magazines and the Gendering of Consumer Culture, 1880s to 1910s </w:t>
      </w:r>
      <w:r w:rsidRPr="001E623E">
        <w:rPr>
          <w:rFonts w:ascii="Times New Roman" w:hAnsi="Times New Roman" w:cs="Times New Roman"/>
          <w:sz w:val="24"/>
          <w:szCs w:val="24"/>
          <w:shd w:val="clear" w:color="auto" w:fill="FFFFFF"/>
        </w:rPr>
        <w:t xml:space="preserve">Humphrey’s essay pays particular attention to new women readership of </w:t>
      </w:r>
      <w:r w:rsidRPr="001E623E">
        <w:rPr>
          <w:rFonts w:ascii="Times New Roman" w:hAnsi="Times New Roman" w:cs="Times New Roman"/>
          <w:sz w:val="24"/>
          <w:szCs w:val="24"/>
          <w:shd w:val="clear" w:color="auto" w:fill="FFFFFF"/>
        </w:rPr>
        <w:lastRenderedPageBreak/>
        <w:t xml:space="preserve">magazines like </w:t>
      </w:r>
      <w:r w:rsidRPr="001E623E">
        <w:rPr>
          <w:rFonts w:ascii="Times New Roman" w:hAnsi="Times New Roman" w:cs="Times New Roman"/>
          <w:i/>
          <w:sz w:val="24"/>
          <w:szCs w:val="24"/>
          <w:shd w:val="clear" w:color="auto" w:fill="FFFFFF"/>
        </w:rPr>
        <w:t xml:space="preserve">Ladies’ Magazine </w:t>
      </w:r>
      <w:r w:rsidRPr="001E623E">
        <w:rPr>
          <w:rFonts w:ascii="Times New Roman" w:hAnsi="Times New Roman" w:cs="Times New Roman"/>
          <w:sz w:val="24"/>
          <w:szCs w:val="24"/>
          <w:shd w:val="clear" w:color="auto" w:fill="FFFFFF"/>
        </w:rPr>
        <w:t>and other periodicals specifically marketed towards speci</w:t>
      </w:r>
      <w:r w:rsidR="00FE3027" w:rsidRPr="001E623E">
        <w:rPr>
          <w:rFonts w:ascii="Times New Roman" w:hAnsi="Times New Roman" w:cs="Times New Roman"/>
          <w:sz w:val="24"/>
          <w:szCs w:val="24"/>
          <w:shd w:val="clear" w:color="auto" w:fill="FFFFFF"/>
        </w:rPr>
        <w:t>fic interest groups. This section</w:t>
      </w:r>
      <w:r w:rsidRPr="001E623E">
        <w:rPr>
          <w:rFonts w:ascii="Times New Roman" w:hAnsi="Times New Roman" w:cs="Times New Roman"/>
          <w:sz w:val="24"/>
          <w:szCs w:val="24"/>
          <w:shd w:val="clear" w:color="auto" w:fill="FFFFFF"/>
        </w:rPr>
        <w:t xml:space="preserve"> end</w:t>
      </w:r>
      <w:r w:rsidR="00FE3027" w:rsidRPr="001E623E">
        <w:rPr>
          <w:rFonts w:ascii="Times New Roman" w:hAnsi="Times New Roman" w:cs="Times New Roman"/>
          <w:sz w:val="24"/>
          <w:szCs w:val="24"/>
          <w:shd w:val="clear" w:color="auto" w:fill="FFFFFF"/>
        </w:rPr>
        <w:t>s</w:t>
      </w:r>
      <w:r w:rsidRPr="001E623E">
        <w:rPr>
          <w:rFonts w:ascii="Times New Roman" w:hAnsi="Times New Roman" w:cs="Times New Roman"/>
          <w:sz w:val="24"/>
          <w:szCs w:val="24"/>
          <w:shd w:val="clear" w:color="auto" w:fill="FFFFFF"/>
        </w:rPr>
        <w:t xml:space="preserve"> </w:t>
      </w:r>
      <w:r w:rsidR="00FE3027" w:rsidRPr="001E623E">
        <w:rPr>
          <w:rFonts w:ascii="Times New Roman" w:hAnsi="Times New Roman" w:cs="Times New Roman"/>
          <w:sz w:val="24"/>
          <w:szCs w:val="24"/>
          <w:shd w:val="clear" w:color="auto" w:fill="FFFFFF"/>
        </w:rPr>
        <w:t>with a</w:t>
      </w:r>
      <w:r w:rsidRPr="001E623E">
        <w:rPr>
          <w:rFonts w:ascii="Times New Roman" w:hAnsi="Times New Roman" w:cs="Times New Roman"/>
          <w:sz w:val="24"/>
          <w:szCs w:val="24"/>
          <w:shd w:val="clear" w:color="auto" w:fill="FFFFFF"/>
        </w:rPr>
        <w:t xml:space="preserve"> </w:t>
      </w:r>
      <w:r w:rsidR="00FE3027" w:rsidRPr="001E623E">
        <w:rPr>
          <w:rFonts w:ascii="Times New Roman" w:hAnsi="Times New Roman" w:cs="Times New Roman"/>
          <w:sz w:val="24"/>
          <w:szCs w:val="24"/>
          <w:shd w:val="clear" w:color="auto" w:fill="FFFFFF"/>
        </w:rPr>
        <w:t>discussion on</w:t>
      </w:r>
      <w:r w:rsidRPr="001E623E">
        <w:rPr>
          <w:rFonts w:ascii="Times New Roman" w:hAnsi="Times New Roman" w:cs="Times New Roman"/>
          <w:sz w:val="24"/>
          <w:szCs w:val="24"/>
          <w:shd w:val="clear" w:color="auto" w:fill="FFFFFF"/>
        </w:rPr>
        <w:t xml:space="preserve"> New Journalism of the early twentieth century. </w:t>
      </w:r>
    </w:p>
    <w:p w14:paraId="720F55DB" w14:textId="18DE0034" w:rsidR="00267298" w:rsidRPr="001E623E" w:rsidRDefault="00267298"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Robertson, Frances. </w:t>
      </w:r>
      <w:r w:rsidRPr="001E623E">
        <w:rPr>
          <w:rFonts w:ascii="Times New Roman" w:hAnsi="Times New Roman" w:cs="Times New Roman"/>
          <w:i/>
          <w:iCs/>
          <w:color w:val="000000" w:themeColor="text1"/>
          <w:sz w:val="24"/>
          <w:szCs w:val="24"/>
          <w:bdr w:val="none" w:sz="0" w:space="0" w:color="auto" w:frame="1"/>
          <w:shd w:val="clear" w:color="auto" w:fill="FFFFFF"/>
        </w:rPr>
        <w:t>Print Culture</w:t>
      </w:r>
      <w:r w:rsidRPr="001E623E">
        <w:rPr>
          <w:rFonts w:ascii="Times New Roman" w:hAnsi="Times New Roman" w:cs="Times New Roman"/>
          <w:color w:val="000000" w:themeColor="text1"/>
          <w:sz w:val="24"/>
          <w:szCs w:val="24"/>
          <w:shd w:val="clear" w:color="auto" w:fill="FFFFFF"/>
        </w:rPr>
        <w:t xml:space="preserve">. New York: Routledge Taylor &amp; Francis Group, 2013. Print. </w:t>
      </w:r>
    </w:p>
    <w:p w14:paraId="3389E2F2" w14:textId="65899153" w:rsidR="004D5D78" w:rsidRPr="001E623E" w:rsidRDefault="004D5D78" w:rsidP="001E623E">
      <w:pPr>
        <w:spacing w:line="480" w:lineRule="auto"/>
        <w:rPr>
          <w:rFonts w:ascii="Times New Roman" w:hAnsi="Times New Roman" w:cs="Times New Roman"/>
          <w:b/>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Robertson’s book focuses on the technology of 19</w:t>
      </w:r>
      <w:r w:rsidRPr="001E623E">
        <w:rPr>
          <w:rFonts w:ascii="Times New Roman" w:hAnsi="Times New Roman" w:cs="Times New Roman"/>
          <w:color w:val="000000" w:themeColor="text1"/>
          <w:sz w:val="24"/>
          <w:szCs w:val="24"/>
          <w:shd w:val="clear" w:color="auto" w:fill="FFFFFF"/>
          <w:vertAlign w:val="superscript"/>
        </w:rPr>
        <w:t>th</w:t>
      </w:r>
      <w:r w:rsidRPr="001E623E">
        <w:rPr>
          <w:rFonts w:ascii="Times New Roman" w:hAnsi="Times New Roman" w:cs="Times New Roman"/>
          <w:color w:val="000000" w:themeColor="text1"/>
          <w:sz w:val="24"/>
          <w:szCs w:val="24"/>
          <w:shd w:val="clear" w:color="auto" w:fill="FFFFFF"/>
        </w:rPr>
        <w:t xml:space="preserve"> century print culture, and its impact on photo and illustration reproduction. Interestingly, in his second chapter Robertson discusses the Victorian trend of investing money in intellectual technology like the printing industry, which lead to the rise of the magazine, towards the end of the century. Most of the information in Robertson’s book is available as asides in several other sources, including Michel </w:t>
      </w:r>
      <w:proofErr w:type="spellStart"/>
      <w:r w:rsidRPr="001E623E">
        <w:rPr>
          <w:rFonts w:ascii="Times New Roman" w:hAnsi="Times New Roman" w:cs="Times New Roman"/>
          <w:color w:val="000000" w:themeColor="text1"/>
          <w:sz w:val="24"/>
          <w:szCs w:val="24"/>
          <w:shd w:val="clear" w:color="auto" w:fill="FFFFFF"/>
        </w:rPr>
        <w:t>Frizot’s</w:t>
      </w:r>
      <w:proofErr w:type="spellEnd"/>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New History of Photography</w:t>
      </w:r>
      <w:r w:rsidRPr="001E623E">
        <w:rPr>
          <w:rFonts w:ascii="Times New Roman" w:hAnsi="Times New Roman" w:cs="Times New Roman"/>
          <w:color w:val="000000" w:themeColor="text1"/>
          <w:sz w:val="24"/>
          <w:szCs w:val="24"/>
          <w:shd w:val="clear" w:color="auto" w:fill="FFFFFF"/>
        </w:rPr>
        <w:t xml:space="preserve"> and Jackson </w:t>
      </w:r>
      <w:proofErr w:type="spellStart"/>
      <w:r w:rsidRPr="001E623E">
        <w:rPr>
          <w:rFonts w:ascii="Times New Roman" w:hAnsi="Times New Roman" w:cs="Times New Roman"/>
          <w:color w:val="000000" w:themeColor="text1"/>
          <w:sz w:val="24"/>
          <w:szCs w:val="24"/>
          <w:shd w:val="clear" w:color="auto" w:fill="FFFFFF"/>
        </w:rPr>
        <w:t>Lears</w:t>
      </w:r>
      <w:proofErr w:type="spellEnd"/>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Fables of Abundance: A Cultural History of Advertising in America</w:t>
      </w:r>
      <w:r w:rsidRPr="001E623E">
        <w:rPr>
          <w:rFonts w:ascii="Times New Roman" w:hAnsi="Times New Roman" w:cs="Times New Roman"/>
          <w:color w:val="000000" w:themeColor="text1"/>
          <w:sz w:val="24"/>
          <w:szCs w:val="24"/>
          <w:shd w:val="clear" w:color="auto" w:fill="FFFFFF"/>
        </w:rPr>
        <w:t xml:space="preserve">.  </w:t>
      </w:r>
    </w:p>
    <w:p w14:paraId="722CBCF9" w14:textId="37C765C7" w:rsidR="00130F3A" w:rsidRPr="001E623E" w:rsidRDefault="00130F3A"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Scanlon, Jennifer. </w:t>
      </w:r>
      <w:r w:rsidRPr="001E623E">
        <w:rPr>
          <w:rFonts w:ascii="Times New Roman" w:hAnsi="Times New Roman" w:cs="Times New Roman"/>
          <w:i/>
          <w:color w:val="000000" w:themeColor="text1"/>
          <w:sz w:val="24"/>
          <w:szCs w:val="24"/>
          <w:shd w:val="clear" w:color="auto" w:fill="FFFFFF"/>
        </w:rPr>
        <w:t xml:space="preserve">Inarticulate </w:t>
      </w:r>
      <w:r w:rsidR="00587CBC" w:rsidRPr="001E623E">
        <w:rPr>
          <w:rFonts w:ascii="Times New Roman" w:hAnsi="Times New Roman" w:cs="Times New Roman"/>
          <w:i/>
          <w:color w:val="000000" w:themeColor="text1"/>
          <w:sz w:val="24"/>
          <w:szCs w:val="24"/>
          <w:shd w:val="clear" w:color="auto" w:fill="FFFFFF"/>
        </w:rPr>
        <w:t>Longings:</w:t>
      </w:r>
      <w:r w:rsidRPr="001E623E">
        <w:rPr>
          <w:rFonts w:ascii="Times New Roman" w:hAnsi="Times New Roman" w:cs="Times New Roman"/>
          <w:i/>
          <w:color w:val="000000" w:themeColor="text1"/>
          <w:sz w:val="24"/>
          <w:szCs w:val="24"/>
          <w:shd w:val="clear" w:color="auto" w:fill="FFFFFF"/>
        </w:rPr>
        <w:t xml:space="preserve"> The Ladies' Home Journal, Gender, and the Promises </w:t>
      </w:r>
      <w:r w:rsidRPr="001E623E">
        <w:rPr>
          <w:rFonts w:ascii="Times New Roman" w:hAnsi="Times New Roman" w:cs="Times New Roman"/>
          <w:i/>
          <w:color w:val="000000" w:themeColor="text1"/>
          <w:sz w:val="24"/>
          <w:szCs w:val="24"/>
          <w:shd w:val="clear" w:color="auto" w:fill="FFFFFF"/>
        </w:rPr>
        <w:tab/>
        <w:t xml:space="preserve">of Consumer Culture. </w:t>
      </w:r>
      <w:r w:rsidRPr="001E623E">
        <w:rPr>
          <w:rFonts w:ascii="Times New Roman" w:hAnsi="Times New Roman" w:cs="Times New Roman"/>
          <w:color w:val="000000" w:themeColor="text1"/>
          <w:sz w:val="24"/>
          <w:szCs w:val="24"/>
          <w:shd w:val="clear" w:color="auto" w:fill="FFFFFF"/>
        </w:rPr>
        <w:t xml:space="preserve">New York: Routledge, 1995. </w:t>
      </w:r>
      <w:r w:rsidR="00632645" w:rsidRPr="001E623E">
        <w:rPr>
          <w:rFonts w:ascii="Times New Roman" w:hAnsi="Times New Roman" w:cs="Times New Roman"/>
          <w:color w:val="000000" w:themeColor="text1"/>
          <w:sz w:val="24"/>
          <w:szCs w:val="24"/>
          <w:shd w:val="clear" w:color="auto" w:fill="FFFFFF"/>
        </w:rPr>
        <w:t>Print.</w:t>
      </w:r>
    </w:p>
    <w:p w14:paraId="28D35D3A" w14:textId="238610FC" w:rsidR="00CC7770" w:rsidRPr="001E623E" w:rsidRDefault="00CC7770"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ab/>
        <w:t xml:space="preserve">Similar to Carolyn </w:t>
      </w:r>
      <w:proofErr w:type="spellStart"/>
      <w:r w:rsidRPr="001E623E">
        <w:rPr>
          <w:rFonts w:ascii="Times New Roman" w:hAnsi="Times New Roman" w:cs="Times New Roman"/>
          <w:color w:val="000000" w:themeColor="text1"/>
          <w:sz w:val="24"/>
          <w:szCs w:val="24"/>
          <w:shd w:val="clear" w:color="auto" w:fill="FFFFFF"/>
        </w:rPr>
        <w:t>Kitch’s</w:t>
      </w:r>
      <w:proofErr w:type="spellEnd"/>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 xml:space="preserve">The Girl on the Magazine Cover: The Origins of Visual Stereotypes in </w:t>
      </w:r>
      <w:r w:rsidRPr="001E623E">
        <w:rPr>
          <w:rFonts w:ascii="Times New Roman" w:hAnsi="Times New Roman" w:cs="Times New Roman"/>
          <w:i/>
          <w:color w:val="000000" w:themeColor="text1"/>
          <w:sz w:val="24"/>
          <w:szCs w:val="24"/>
          <w:shd w:val="clear" w:color="auto" w:fill="FFFFFF"/>
        </w:rPr>
        <w:tab/>
        <w:t xml:space="preserve">American Mass Media. </w:t>
      </w:r>
      <w:r w:rsidRPr="001E623E">
        <w:rPr>
          <w:rFonts w:ascii="Times New Roman" w:hAnsi="Times New Roman" w:cs="Times New Roman"/>
          <w:color w:val="000000" w:themeColor="text1"/>
          <w:sz w:val="24"/>
          <w:szCs w:val="24"/>
          <w:shd w:val="clear" w:color="auto" w:fill="FFFFFF"/>
        </w:rPr>
        <w:t xml:space="preserve">Scanlon’s book looks at the role of women in consumer culture, focusing on </w:t>
      </w:r>
      <w:r w:rsidRPr="001E623E">
        <w:rPr>
          <w:rFonts w:ascii="Times New Roman" w:hAnsi="Times New Roman" w:cs="Times New Roman"/>
          <w:i/>
          <w:color w:val="000000" w:themeColor="text1"/>
          <w:sz w:val="24"/>
          <w:szCs w:val="24"/>
          <w:shd w:val="clear" w:color="auto" w:fill="FFFFFF"/>
        </w:rPr>
        <w:t>Ladies’ Home Journal</w:t>
      </w:r>
      <w:r w:rsidRPr="001E623E">
        <w:rPr>
          <w:rFonts w:ascii="Times New Roman" w:hAnsi="Times New Roman" w:cs="Times New Roman"/>
          <w:color w:val="000000" w:themeColor="text1"/>
          <w:sz w:val="24"/>
          <w:szCs w:val="24"/>
          <w:shd w:val="clear" w:color="auto" w:fill="FFFFFF"/>
        </w:rPr>
        <w:t xml:space="preserve"> but also looking at other periodicals marketed towards women during the Victorian period. Scanlon’s text is not quite as heavy handed as </w:t>
      </w:r>
      <w:proofErr w:type="spellStart"/>
      <w:r w:rsidRPr="001E623E">
        <w:rPr>
          <w:rFonts w:ascii="Times New Roman" w:hAnsi="Times New Roman" w:cs="Times New Roman"/>
          <w:color w:val="000000" w:themeColor="text1"/>
          <w:sz w:val="24"/>
          <w:szCs w:val="24"/>
          <w:shd w:val="clear" w:color="auto" w:fill="FFFFFF"/>
        </w:rPr>
        <w:t>Kitch’s</w:t>
      </w:r>
      <w:proofErr w:type="spellEnd"/>
      <w:r w:rsidRPr="001E623E">
        <w:rPr>
          <w:rFonts w:ascii="Times New Roman" w:hAnsi="Times New Roman" w:cs="Times New Roman"/>
          <w:color w:val="000000" w:themeColor="text1"/>
          <w:sz w:val="24"/>
          <w:szCs w:val="24"/>
          <w:shd w:val="clear" w:color="auto" w:fill="FFFFFF"/>
        </w:rPr>
        <w:t xml:space="preserve"> and focuses on the period just before </w:t>
      </w:r>
      <w:proofErr w:type="spellStart"/>
      <w:r w:rsidRPr="001E623E">
        <w:rPr>
          <w:rFonts w:ascii="Times New Roman" w:hAnsi="Times New Roman" w:cs="Times New Roman"/>
          <w:color w:val="000000" w:themeColor="text1"/>
          <w:sz w:val="24"/>
          <w:szCs w:val="24"/>
          <w:shd w:val="clear" w:color="auto" w:fill="FFFFFF"/>
        </w:rPr>
        <w:t>Kitch’s</w:t>
      </w:r>
      <w:proofErr w:type="spellEnd"/>
      <w:r w:rsidRPr="001E623E">
        <w:rPr>
          <w:rFonts w:ascii="Times New Roman" w:hAnsi="Times New Roman" w:cs="Times New Roman"/>
          <w:color w:val="000000" w:themeColor="text1"/>
          <w:sz w:val="24"/>
          <w:szCs w:val="24"/>
          <w:shd w:val="clear" w:color="auto" w:fill="FFFFFF"/>
        </w:rPr>
        <w:t xml:space="preserve"> text begins. </w:t>
      </w:r>
      <w:r w:rsidR="004D5D78" w:rsidRPr="001E623E">
        <w:rPr>
          <w:rFonts w:ascii="Times New Roman" w:hAnsi="Times New Roman" w:cs="Times New Roman"/>
          <w:i/>
          <w:color w:val="000000" w:themeColor="text1"/>
          <w:sz w:val="24"/>
          <w:szCs w:val="24"/>
          <w:shd w:val="clear" w:color="auto" w:fill="FFFFFF"/>
        </w:rPr>
        <w:t xml:space="preserve">Inarticulate Longings’ </w:t>
      </w:r>
      <w:r w:rsidR="004D5D78" w:rsidRPr="001E623E">
        <w:rPr>
          <w:rFonts w:ascii="Times New Roman" w:hAnsi="Times New Roman" w:cs="Times New Roman"/>
          <w:color w:val="000000" w:themeColor="text1"/>
          <w:sz w:val="24"/>
          <w:szCs w:val="24"/>
          <w:shd w:val="clear" w:color="auto" w:fill="FFFFFF"/>
        </w:rPr>
        <w:t>chapters examine various subjects often discussed in reference to women in these 19</w:t>
      </w:r>
      <w:r w:rsidR="004D5D78" w:rsidRPr="001E623E">
        <w:rPr>
          <w:rFonts w:ascii="Times New Roman" w:hAnsi="Times New Roman" w:cs="Times New Roman"/>
          <w:color w:val="000000" w:themeColor="text1"/>
          <w:sz w:val="24"/>
          <w:szCs w:val="24"/>
          <w:shd w:val="clear" w:color="auto" w:fill="FFFFFF"/>
          <w:vertAlign w:val="superscript"/>
        </w:rPr>
        <w:t>th</w:t>
      </w:r>
      <w:r w:rsidR="004D5D78" w:rsidRPr="001E623E">
        <w:rPr>
          <w:rFonts w:ascii="Times New Roman" w:hAnsi="Times New Roman" w:cs="Times New Roman"/>
          <w:color w:val="000000" w:themeColor="text1"/>
          <w:sz w:val="24"/>
          <w:szCs w:val="24"/>
          <w:shd w:val="clear" w:color="auto" w:fill="FFFFFF"/>
        </w:rPr>
        <w:t xml:space="preserve"> century journals, and discuss the female impact on print and consumer culture. For instance in her fifth chapter Scanlon discusses female protagonists in the fiction of </w:t>
      </w:r>
      <w:r w:rsidR="004D5D78" w:rsidRPr="001E623E">
        <w:rPr>
          <w:rFonts w:ascii="Times New Roman" w:hAnsi="Times New Roman" w:cs="Times New Roman"/>
          <w:i/>
          <w:color w:val="000000" w:themeColor="text1"/>
          <w:sz w:val="24"/>
          <w:szCs w:val="24"/>
          <w:shd w:val="clear" w:color="auto" w:fill="FFFFFF"/>
        </w:rPr>
        <w:t>Ladies Home Journal</w:t>
      </w:r>
      <w:r w:rsidR="004D5D78" w:rsidRPr="001E623E">
        <w:rPr>
          <w:rFonts w:ascii="Times New Roman" w:hAnsi="Times New Roman" w:cs="Times New Roman"/>
          <w:color w:val="000000" w:themeColor="text1"/>
          <w:sz w:val="24"/>
          <w:szCs w:val="24"/>
          <w:shd w:val="clear" w:color="auto" w:fill="FFFFFF"/>
        </w:rPr>
        <w:t xml:space="preserve"> with a brief mention of James, and the role of the spinster in periodic fiction. </w:t>
      </w:r>
    </w:p>
    <w:p w14:paraId="515DA44D" w14:textId="17BA77DA" w:rsidR="00C93F72" w:rsidRPr="001E623E" w:rsidRDefault="006D0389" w:rsidP="001E623E">
      <w:pPr>
        <w:spacing w:line="480" w:lineRule="auto"/>
        <w:rPr>
          <w:rFonts w:ascii="Times New Roman" w:hAnsi="Times New Roman" w:cs="Times New Roman"/>
          <w:color w:val="000000" w:themeColor="text1"/>
          <w:sz w:val="24"/>
          <w:szCs w:val="24"/>
          <w:shd w:val="clear" w:color="auto" w:fill="FFFFFF"/>
        </w:rPr>
      </w:pPr>
      <w:proofErr w:type="spellStart"/>
      <w:r w:rsidRPr="001E623E">
        <w:rPr>
          <w:rFonts w:ascii="Times New Roman" w:hAnsi="Times New Roman" w:cs="Times New Roman"/>
          <w:color w:val="000000" w:themeColor="text1"/>
          <w:sz w:val="24"/>
          <w:szCs w:val="24"/>
          <w:shd w:val="clear" w:color="auto" w:fill="FFFFFF"/>
        </w:rPr>
        <w:lastRenderedPageBreak/>
        <w:t>Shloss</w:t>
      </w:r>
      <w:proofErr w:type="spellEnd"/>
      <w:r w:rsidRPr="001E623E">
        <w:rPr>
          <w:rFonts w:ascii="Times New Roman" w:hAnsi="Times New Roman" w:cs="Times New Roman"/>
          <w:color w:val="000000" w:themeColor="text1"/>
          <w:sz w:val="24"/>
          <w:szCs w:val="24"/>
          <w:shd w:val="clear" w:color="auto" w:fill="FFFFFF"/>
        </w:rPr>
        <w:t xml:space="preserve">, Carol. </w:t>
      </w:r>
      <w:r w:rsidRPr="001E623E">
        <w:rPr>
          <w:rFonts w:ascii="Times New Roman" w:hAnsi="Times New Roman" w:cs="Times New Roman"/>
          <w:i/>
          <w:color w:val="000000" w:themeColor="text1"/>
          <w:sz w:val="24"/>
          <w:szCs w:val="24"/>
          <w:shd w:val="clear" w:color="auto" w:fill="FFFFFF"/>
        </w:rPr>
        <w:t xml:space="preserve">In Visible Light: Photography and the American Writer, 1840-1940. </w:t>
      </w:r>
      <w:r w:rsidRPr="001E623E">
        <w:rPr>
          <w:rFonts w:ascii="Times New Roman" w:hAnsi="Times New Roman" w:cs="Times New Roman"/>
          <w:color w:val="000000" w:themeColor="text1"/>
          <w:sz w:val="24"/>
          <w:szCs w:val="24"/>
          <w:shd w:val="clear" w:color="auto" w:fill="FFFFFF"/>
        </w:rPr>
        <w:t xml:space="preserve">New York: </w:t>
      </w:r>
      <w:r w:rsidRPr="001E623E">
        <w:rPr>
          <w:rFonts w:ascii="Times New Roman" w:hAnsi="Times New Roman" w:cs="Times New Roman"/>
          <w:color w:val="000000" w:themeColor="text1"/>
          <w:sz w:val="24"/>
          <w:szCs w:val="24"/>
          <w:shd w:val="clear" w:color="auto" w:fill="FFFFFF"/>
        </w:rPr>
        <w:tab/>
        <w:t xml:space="preserve">Oxford University Press, 1987. Print. </w:t>
      </w:r>
    </w:p>
    <w:p w14:paraId="71C83B62" w14:textId="2918AEEC" w:rsidR="000949E7" w:rsidRPr="0046339C" w:rsidRDefault="00856F8C"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Schloss book includes an excellent chapter on James and Coburn’s collaboration. While Bogardus’ </w:t>
      </w:r>
      <w:r w:rsidRPr="001E623E">
        <w:rPr>
          <w:rFonts w:ascii="Times New Roman" w:hAnsi="Times New Roman" w:cs="Times New Roman"/>
          <w:i/>
          <w:color w:val="000000" w:themeColor="text1"/>
          <w:sz w:val="24"/>
          <w:szCs w:val="24"/>
          <w:shd w:val="clear" w:color="auto" w:fill="FFFFFF"/>
        </w:rPr>
        <w:t xml:space="preserve">Pictures and Texts: Henry James, A.L. Coburn, and New Ways of Seeing in Literary Culture </w:t>
      </w:r>
      <w:r w:rsidRPr="001E623E">
        <w:rPr>
          <w:rFonts w:ascii="Times New Roman" w:hAnsi="Times New Roman" w:cs="Times New Roman"/>
          <w:color w:val="000000" w:themeColor="text1"/>
          <w:sz w:val="24"/>
          <w:szCs w:val="24"/>
          <w:shd w:val="clear" w:color="auto" w:fill="FFFFFF"/>
        </w:rPr>
        <w:t xml:space="preserve">is more comprehensive this does includes a close reading of James </w:t>
      </w:r>
      <w:r w:rsidRPr="001E623E">
        <w:rPr>
          <w:rFonts w:ascii="Times New Roman" w:hAnsi="Times New Roman" w:cs="Times New Roman"/>
          <w:i/>
          <w:color w:val="000000" w:themeColor="text1"/>
          <w:sz w:val="24"/>
          <w:szCs w:val="24"/>
          <w:shd w:val="clear" w:color="auto" w:fill="FFFFFF"/>
        </w:rPr>
        <w:t xml:space="preserve">Princess </w:t>
      </w:r>
      <w:proofErr w:type="spellStart"/>
      <w:r w:rsidRPr="001E623E">
        <w:rPr>
          <w:rFonts w:ascii="Times New Roman" w:hAnsi="Times New Roman" w:cs="Times New Roman"/>
          <w:i/>
          <w:color w:val="000000" w:themeColor="text1"/>
          <w:sz w:val="24"/>
          <w:szCs w:val="24"/>
          <w:shd w:val="clear" w:color="auto" w:fill="FFFFFF"/>
        </w:rPr>
        <w:t>Casamassima</w:t>
      </w:r>
      <w:proofErr w:type="spellEnd"/>
      <w:r w:rsidRPr="001E623E">
        <w:rPr>
          <w:rFonts w:ascii="Times New Roman" w:hAnsi="Times New Roman" w:cs="Times New Roman"/>
          <w:i/>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 xml:space="preserve">and Coburns photo which accompanied it in the New York Edition, explaining “the lasting importance of Henry James’s first proletarian novel comes from its reenactment of the power relations implicit in the very act of viewing the world” (Schloss 83). As an added piece of relevant information Schloss’ third chapter titled “Theodore Dreiser, Alfred Stiglitz, and Jacob Riis </w:t>
      </w:r>
      <w:r w:rsidRPr="001E623E">
        <w:rPr>
          <w:rFonts w:ascii="Times New Roman" w:hAnsi="Times New Roman" w:cs="Times New Roman"/>
          <w:i/>
          <w:color w:val="000000" w:themeColor="text1"/>
          <w:sz w:val="24"/>
          <w:szCs w:val="24"/>
          <w:shd w:val="clear" w:color="auto" w:fill="FFFFFF"/>
        </w:rPr>
        <w:t xml:space="preserve">Envisioning ‘The Other Half’” </w:t>
      </w:r>
      <w:r w:rsidRPr="001E623E">
        <w:rPr>
          <w:rFonts w:ascii="Times New Roman" w:hAnsi="Times New Roman" w:cs="Times New Roman"/>
          <w:color w:val="000000" w:themeColor="text1"/>
          <w:sz w:val="24"/>
          <w:szCs w:val="24"/>
          <w:shd w:val="clear" w:color="auto" w:fill="FFFFFF"/>
        </w:rPr>
        <w:t>is an excellent analysis of Stiglitz Photo-</w:t>
      </w:r>
      <w:r w:rsidR="00FE3027" w:rsidRPr="001E623E">
        <w:rPr>
          <w:rFonts w:ascii="Times New Roman" w:hAnsi="Times New Roman" w:cs="Times New Roman"/>
          <w:color w:val="000000" w:themeColor="text1"/>
          <w:sz w:val="24"/>
          <w:szCs w:val="24"/>
          <w:shd w:val="clear" w:color="auto" w:fill="FFFFFF"/>
        </w:rPr>
        <w:t>secession</w:t>
      </w:r>
      <w:r w:rsidRPr="001E623E">
        <w:rPr>
          <w:rFonts w:ascii="Times New Roman" w:hAnsi="Times New Roman" w:cs="Times New Roman"/>
          <w:color w:val="000000" w:themeColor="text1"/>
          <w:sz w:val="24"/>
          <w:szCs w:val="24"/>
          <w:shd w:val="clear" w:color="auto" w:fill="FFFFFF"/>
        </w:rPr>
        <w:t xml:space="preserve"> movement in reference to Henry James’ “The Other Half.”  </w:t>
      </w:r>
    </w:p>
    <w:p w14:paraId="3BE77465" w14:textId="77777777" w:rsidR="00267298" w:rsidRPr="001E623E" w:rsidRDefault="00267298" w:rsidP="001E623E">
      <w:pPr>
        <w:spacing w:line="480" w:lineRule="auto"/>
        <w:rPr>
          <w:rFonts w:ascii="Times New Roman" w:hAnsi="Times New Roman" w:cs="Times New Roman"/>
          <w:b/>
          <w:color w:val="000000"/>
          <w:sz w:val="24"/>
          <w:szCs w:val="24"/>
          <w:u w:val="single"/>
          <w:shd w:val="clear" w:color="auto" w:fill="FFFFFF"/>
        </w:rPr>
      </w:pPr>
      <w:r w:rsidRPr="001E623E">
        <w:rPr>
          <w:rFonts w:ascii="Times New Roman" w:hAnsi="Times New Roman" w:cs="Times New Roman"/>
          <w:b/>
          <w:color w:val="000000"/>
          <w:sz w:val="24"/>
          <w:szCs w:val="24"/>
          <w:u w:val="single"/>
          <w:shd w:val="clear" w:color="auto" w:fill="FFFFFF"/>
        </w:rPr>
        <w:t>Henry James and Print Culture</w:t>
      </w:r>
    </w:p>
    <w:p w14:paraId="33A87080" w14:textId="77777777"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Beach, Joseph. </w:t>
      </w:r>
      <w:r w:rsidRPr="001E623E">
        <w:rPr>
          <w:rFonts w:ascii="Times New Roman" w:hAnsi="Times New Roman" w:cs="Times New Roman"/>
          <w:i/>
          <w:sz w:val="24"/>
          <w:szCs w:val="24"/>
          <w:shd w:val="clear" w:color="auto" w:fill="FFFFFF"/>
        </w:rPr>
        <w:t>The Method of Henry James</w:t>
      </w:r>
      <w:r w:rsidRPr="001E623E">
        <w:rPr>
          <w:rFonts w:ascii="Times New Roman" w:hAnsi="Times New Roman" w:cs="Times New Roman"/>
          <w:sz w:val="24"/>
          <w:szCs w:val="24"/>
          <w:shd w:val="clear" w:color="auto" w:fill="FFFFFF"/>
        </w:rPr>
        <w:t>. New Haven, CT: Yale University Press, 1918.</w:t>
      </w:r>
      <w:r w:rsidRPr="001E623E">
        <w:rPr>
          <w:rFonts w:ascii="Times New Roman" w:hAnsi="Times New Roman" w:cs="Times New Roman"/>
          <w:sz w:val="24"/>
          <w:szCs w:val="24"/>
          <w:shd w:val="clear" w:color="auto" w:fill="FFFFFF"/>
        </w:rPr>
        <w:tab/>
      </w:r>
      <w:r w:rsidRPr="001E623E">
        <w:rPr>
          <w:rFonts w:ascii="Times New Roman" w:hAnsi="Times New Roman" w:cs="Times New Roman"/>
          <w:sz w:val="24"/>
          <w:szCs w:val="24"/>
          <w:shd w:val="clear" w:color="auto" w:fill="FFFFFF"/>
        </w:rPr>
        <w:tab/>
        <w:t xml:space="preserve"> Print.</w:t>
      </w:r>
    </w:p>
    <w:p w14:paraId="71C87E76" w14:textId="2F33466B"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Beach’s texts is one of the earliest piece of criticism to evaluate the artistic qualities of James’ later novels. More importantly, this the drafts of this book were produced while James was still alive. Beach prefaced his </w:t>
      </w:r>
      <w:r w:rsidRPr="001E623E">
        <w:rPr>
          <w:rFonts w:ascii="Times New Roman" w:hAnsi="Times New Roman" w:cs="Times New Roman"/>
          <w:i/>
          <w:sz w:val="24"/>
          <w:szCs w:val="24"/>
          <w:shd w:val="clear" w:color="auto" w:fill="FFFFFF"/>
        </w:rPr>
        <w:t>Methods of Henry James</w:t>
      </w:r>
      <w:r w:rsidRPr="001E623E">
        <w:rPr>
          <w:rFonts w:ascii="Times New Roman" w:hAnsi="Times New Roman" w:cs="Times New Roman"/>
          <w:sz w:val="24"/>
          <w:szCs w:val="24"/>
          <w:shd w:val="clear" w:color="auto" w:fill="FFFFFF"/>
        </w:rPr>
        <w:t xml:space="preserve"> writing, “The discerning reader may infer from certain signs that this study was largely made during the first year of the War [World War I], while Mr. James was still living; and the critical reader will appreciate my reluctance to assume even yet the authoritative manner of ‘posterity’” showing that readers were aware of the many styles of subject present in James writing (Beach, 7n). Moreover, as he makes clear, Beach’s </w:t>
      </w:r>
      <w:r w:rsidRPr="001E623E">
        <w:rPr>
          <w:rFonts w:ascii="Times New Roman" w:hAnsi="Times New Roman" w:cs="Times New Roman"/>
          <w:i/>
          <w:sz w:val="24"/>
          <w:szCs w:val="24"/>
          <w:shd w:val="clear" w:color="auto" w:fill="FFFFFF"/>
        </w:rPr>
        <w:t>Methods</w:t>
      </w:r>
      <w:r w:rsidRPr="001E623E">
        <w:rPr>
          <w:rFonts w:ascii="Times New Roman" w:hAnsi="Times New Roman" w:cs="Times New Roman"/>
          <w:sz w:val="24"/>
          <w:szCs w:val="24"/>
          <w:shd w:val="clear" w:color="auto" w:fill="FFFFFF"/>
        </w:rPr>
        <w:t xml:space="preserve"> in 1917, was “far advanced in the process of printing” when Charles Scribner’s </w:t>
      </w:r>
      <w:r w:rsidRPr="001E623E">
        <w:rPr>
          <w:rFonts w:ascii="Times New Roman" w:hAnsi="Times New Roman" w:cs="Times New Roman"/>
          <w:sz w:val="24"/>
          <w:szCs w:val="24"/>
          <w:shd w:val="clear" w:color="auto" w:fill="FFFFFF"/>
        </w:rPr>
        <w:lastRenderedPageBreak/>
        <w:t xml:space="preserve">Sons announced the publication of James’ posthumous works </w:t>
      </w:r>
      <w:r w:rsidRPr="001E623E">
        <w:rPr>
          <w:rFonts w:ascii="Times New Roman" w:hAnsi="Times New Roman" w:cs="Times New Roman"/>
          <w:i/>
          <w:sz w:val="24"/>
          <w:szCs w:val="24"/>
          <w:shd w:val="clear" w:color="auto" w:fill="FFFFFF"/>
        </w:rPr>
        <w:t>The Ivory Tower</w:t>
      </w:r>
      <w:r w:rsidRPr="001E623E">
        <w:rPr>
          <w:rFonts w:ascii="Times New Roman" w:hAnsi="Times New Roman" w:cs="Times New Roman"/>
          <w:sz w:val="24"/>
          <w:szCs w:val="24"/>
          <w:shd w:val="clear" w:color="auto" w:fill="FFFFFF"/>
        </w:rPr>
        <w:t xml:space="preserve"> and </w:t>
      </w:r>
      <w:r w:rsidRPr="001E623E">
        <w:rPr>
          <w:rFonts w:ascii="Times New Roman" w:hAnsi="Times New Roman" w:cs="Times New Roman"/>
          <w:i/>
          <w:sz w:val="24"/>
          <w:szCs w:val="24"/>
          <w:shd w:val="clear" w:color="auto" w:fill="FFFFFF"/>
        </w:rPr>
        <w:t>The Sense of the Past</w:t>
      </w:r>
      <w:r w:rsidRPr="001E623E">
        <w:rPr>
          <w:rFonts w:ascii="Times New Roman" w:hAnsi="Times New Roman" w:cs="Times New Roman"/>
          <w:sz w:val="24"/>
          <w:szCs w:val="24"/>
          <w:shd w:val="clear" w:color="auto" w:fill="FFFFFF"/>
        </w:rPr>
        <w:t xml:space="preserve"> (2n). These two novels’ were printed a second time as the twenty-fifth and twenty-sixth substantive additions to The Novels and Tales of Henry James of Henry James (referred to as The New York Edition).</w:t>
      </w:r>
    </w:p>
    <w:p w14:paraId="41A2D42B" w14:textId="281BE25D" w:rsidR="00130F3A" w:rsidRPr="001E623E" w:rsidRDefault="00130F3A" w:rsidP="001E623E">
      <w:pPr>
        <w:spacing w:line="480" w:lineRule="auto"/>
        <w:rPr>
          <w:rFonts w:ascii="Times New Roman" w:hAnsi="Times New Roman" w:cs="Times New Roman"/>
          <w:b/>
          <w:sz w:val="24"/>
          <w:szCs w:val="24"/>
          <w:shd w:val="clear" w:color="auto" w:fill="FFFFFF"/>
        </w:rPr>
      </w:pPr>
      <w:r w:rsidRPr="001E623E">
        <w:rPr>
          <w:rFonts w:ascii="Times New Roman" w:hAnsi="Times New Roman" w:cs="Times New Roman"/>
          <w:sz w:val="24"/>
          <w:szCs w:val="24"/>
          <w:shd w:val="clear" w:color="auto" w:fill="FFFFFF"/>
        </w:rPr>
        <w:t xml:space="preserve">Bogardus, Ralph. “Henry James and the Art of Illustration.” </w:t>
      </w:r>
      <w:r w:rsidRPr="001E623E">
        <w:rPr>
          <w:rFonts w:ascii="Times New Roman" w:hAnsi="Times New Roman" w:cs="Times New Roman"/>
          <w:i/>
          <w:sz w:val="24"/>
          <w:szCs w:val="24"/>
          <w:shd w:val="clear" w:color="auto" w:fill="FFFFFF"/>
        </w:rPr>
        <w:t>The Centennial Review</w:t>
      </w:r>
      <w:r w:rsidRPr="001E623E">
        <w:rPr>
          <w:rFonts w:ascii="Times New Roman" w:hAnsi="Times New Roman" w:cs="Times New Roman"/>
          <w:sz w:val="24"/>
          <w:szCs w:val="24"/>
          <w:shd w:val="clear" w:color="auto" w:fill="FFFFFF"/>
        </w:rPr>
        <w:t xml:space="preserve"> 22:1 </w:t>
      </w:r>
      <w:r w:rsidRPr="001E623E">
        <w:rPr>
          <w:rFonts w:ascii="Times New Roman" w:hAnsi="Times New Roman" w:cs="Times New Roman"/>
          <w:sz w:val="24"/>
          <w:szCs w:val="24"/>
          <w:shd w:val="clear" w:color="auto" w:fill="FFFFFF"/>
        </w:rPr>
        <w:tab/>
        <w:t xml:space="preserve">(1978), </w:t>
      </w:r>
      <w:r w:rsidRPr="001E623E">
        <w:rPr>
          <w:rFonts w:ascii="Times New Roman" w:hAnsi="Times New Roman" w:cs="Times New Roman"/>
          <w:sz w:val="24"/>
          <w:szCs w:val="24"/>
          <w:shd w:val="clear" w:color="auto" w:fill="FFFFFF"/>
        </w:rPr>
        <w:tab/>
        <w:t xml:space="preserve">pp. 77–94. Web. </w:t>
      </w:r>
      <w:r w:rsidR="00FE3027" w:rsidRPr="001E623E">
        <w:rPr>
          <w:rFonts w:ascii="Times New Roman" w:hAnsi="Times New Roman" w:cs="Times New Roman"/>
          <w:sz w:val="24"/>
          <w:szCs w:val="24"/>
          <w:shd w:val="clear" w:color="auto" w:fill="FFFFFF"/>
        </w:rPr>
        <w:t>24</w:t>
      </w:r>
      <w:r w:rsidRPr="001E623E">
        <w:rPr>
          <w:rFonts w:ascii="Times New Roman" w:hAnsi="Times New Roman" w:cs="Times New Roman"/>
          <w:sz w:val="24"/>
          <w:szCs w:val="24"/>
          <w:shd w:val="clear" w:color="auto" w:fill="FFFFFF"/>
        </w:rPr>
        <w:t xml:space="preserve"> </w:t>
      </w:r>
      <w:r w:rsidR="00FE3027" w:rsidRPr="001E623E">
        <w:rPr>
          <w:rFonts w:ascii="Times New Roman" w:hAnsi="Times New Roman" w:cs="Times New Roman"/>
          <w:sz w:val="24"/>
          <w:szCs w:val="24"/>
          <w:shd w:val="clear" w:color="auto" w:fill="FFFFFF"/>
        </w:rPr>
        <w:t>February 2018</w:t>
      </w:r>
      <w:r w:rsidRPr="001E623E">
        <w:rPr>
          <w:rFonts w:ascii="Times New Roman" w:hAnsi="Times New Roman" w:cs="Times New Roman"/>
          <w:sz w:val="24"/>
          <w:szCs w:val="24"/>
          <w:shd w:val="clear" w:color="auto" w:fill="FFFFFF"/>
        </w:rPr>
        <w:t xml:space="preserve">. </w:t>
      </w:r>
    </w:p>
    <w:p w14:paraId="27598F3E" w14:textId="0615CA53" w:rsidR="004F318F" w:rsidRPr="001E623E" w:rsidRDefault="00085806" w:rsidP="001E623E">
      <w:pPr>
        <w:spacing w:line="480" w:lineRule="auto"/>
        <w:ind w:firstLine="720"/>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Ralph Bogardus’ essay examines Henry James</w:t>
      </w:r>
      <w:r w:rsidR="007461F7" w:rsidRPr="001E623E">
        <w:rPr>
          <w:rFonts w:ascii="Times New Roman" w:hAnsi="Times New Roman" w:cs="Times New Roman"/>
          <w:sz w:val="24"/>
          <w:szCs w:val="24"/>
          <w:shd w:val="clear" w:color="auto" w:fill="FFFFFF"/>
        </w:rPr>
        <w:t>’</w:t>
      </w:r>
      <w:r w:rsidRPr="001E623E">
        <w:rPr>
          <w:rFonts w:ascii="Times New Roman" w:hAnsi="Times New Roman" w:cs="Times New Roman"/>
          <w:sz w:val="24"/>
          <w:szCs w:val="24"/>
          <w:shd w:val="clear" w:color="auto" w:fill="FFFFFF"/>
        </w:rPr>
        <w:t xml:space="preserve"> </w:t>
      </w:r>
      <w:r w:rsidR="00AC4B3D" w:rsidRPr="001E623E">
        <w:rPr>
          <w:rFonts w:ascii="Times New Roman" w:hAnsi="Times New Roman" w:cs="Times New Roman"/>
          <w:sz w:val="24"/>
          <w:szCs w:val="24"/>
          <w:shd w:val="clear" w:color="auto" w:fill="FFFFFF"/>
        </w:rPr>
        <w:t>often</w:t>
      </w:r>
      <w:r w:rsidR="007461F7" w:rsidRPr="001E623E">
        <w:rPr>
          <w:rFonts w:ascii="Times New Roman" w:hAnsi="Times New Roman" w:cs="Times New Roman"/>
          <w:sz w:val="24"/>
          <w:szCs w:val="24"/>
          <w:shd w:val="clear" w:color="auto" w:fill="FFFFFF"/>
        </w:rPr>
        <w:t xml:space="preserve"> antithetical </w:t>
      </w:r>
      <w:r w:rsidRPr="001E623E">
        <w:rPr>
          <w:rFonts w:ascii="Times New Roman" w:hAnsi="Times New Roman" w:cs="Times New Roman"/>
          <w:sz w:val="24"/>
          <w:szCs w:val="24"/>
          <w:shd w:val="clear" w:color="auto" w:fill="FFFFFF"/>
        </w:rPr>
        <w:t xml:space="preserve">relationship with illustration. Bogardus begins by examining James’ early relationship with illustration by </w:t>
      </w:r>
      <w:r w:rsidR="007461F7" w:rsidRPr="001E623E">
        <w:rPr>
          <w:rFonts w:ascii="Times New Roman" w:hAnsi="Times New Roman" w:cs="Times New Roman"/>
          <w:sz w:val="24"/>
          <w:szCs w:val="24"/>
          <w:shd w:val="clear" w:color="auto" w:fill="FFFFFF"/>
        </w:rPr>
        <w:t>providing</w:t>
      </w:r>
      <w:r w:rsidRPr="001E623E">
        <w:rPr>
          <w:rFonts w:ascii="Times New Roman" w:hAnsi="Times New Roman" w:cs="Times New Roman"/>
          <w:sz w:val="24"/>
          <w:szCs w:val="24"/>
          <w:shd w:val="clear" w:color="auto" w:fill="FFFFFF"/>
        </w:rPr>
        <w:t xml:space="preserve"> a brief overview of popular illustration by </w:t>
      </w:r>
      <w:proofErr w:type="spellStart"/>
      <w:r w:rsidRPr="001E623E">
        <w:rPr>
          <w:rFonts w:ascii="Times New Roman" w:hAnsi="Times New Roman" w:cs="Times New Roman"/>
          <w:sz w:val="24"/>
          <w:szCs w:val="24"/>
          <w:shd w:val="clear" w:color="auto" w:fill="FFFFFF"/>
        </w:rPr>
        <w:t>Hablot</w:t>
      </w:r>
      <w:proofErr w:type="spellEnd"/>
      <w:r w:rsidRPr="001E623E">
        <w:rPr>
          <w:rFonts w:ascii="Times New Roman" w:hAnsi="Times New Roman" w:cs="Times New Roman"/>
          <w:sz w:val="24"/>
          <w:szCs w:val="24"/>
          <w:shd w:val="clear" w:color="auto" w:fill="FFFFFF"/>
        </w:rPr>
        <w:t xml:space="preserve"> Browne (Phiz) which accompanied the works of Charles Dickens. Before discussing the essays in James’ </w:t>
      </w:r>
      <w:r w:rsidRPr="001E623E">
        <w:rPr>
          <w:rFonts w:ascii="Times New Roman" w:hAnsi="Times New Roman" w:cs="Times New Roman"/>
          <w:i/>
          <w:sz w:val="24"/>
          <w:szCs w:val="24"/>
          <w:shd w:val="clear" w:color="auto" w:fill="FFFFFF"/>
        </w:rPr>
        <w:t xml:space="preserve">Picture and Text, </w:t>
      </w:r>
      <w:r w:rsidRPr="001E623E">
        <w:rPr>
          <w:rFonts w:ascii="Times New Roman" w:hAnsi="Times New Roman" w:cs="Times New Roman"/>
          <w:sz w:val="24"/>
          <w:szCs w:val="24"/>
          <w:shd w:val="clear" w:color="auto" w:fill="FFFFFF"/>
        </w:rPr>
        <w:t>Bogardus examines how the marketability of the pre-Victorian illustration by William Hogarth contributed to the proliferation of illustrated magazines in the nineteenth century. However, the bulk of this essay focuses on James’ distaste for the “pot-boiler” illustration, which accompanied many popular periodicals during his lifetime (qtd. in Bogardus 92).</w:t>
      </w:r>
      <w:r w:rsidR="00AD2CBC" w:rsidRPr="001E623E">
        <w:rPr>
          <w:rFonts w:ascii="Times New Roman" w:hAnsi="Times New Roman" w:cs="Times New Roman"/>
          <w:sz w:val="24"/>
          <w:szCs w:val="24"/>
          <w:shd w:val="clear" w:color="auto" w:fill="FFFFFF"/>
        </w:rPr>
        <w:t xml:space="preserve"> This work’s conclusion is an</w:t>
      </w:r>
      <w:r w:rsidR="007461F7" w:rsidRPr="001E623E">
        <w:rPr>
          <w:rFonts w:ascii="Times New Roman" w:hAnsi="Times New Roman" w:cs="Times New Roman"/>
          <w:sz w:val="24"/>
          <w:szCs w:val="24"/>
          <w:shd w:val="clear" w:color="auto" w:fill="FFFFFF"/>
        </w:rPr>
        <w:t>ti-climactic explaining “James c</w:t>
      </w:r>
      <w:r w:rsidR="00AD2CBC" w:rsidRPr="001E623E">
        <w:rPr>
          <w:rFonts w:ascii="Times New Roman" w:hAnsi="Times New Roman" w:cs="Times New Roman"/>
          <w:sz w:val="24"/>
          <w:szCs w:val="24"/>
          <w:shd w:val="clear" w:color="auto" w:fill="FFFFFF"/>
        </w:rPr>
        <w:t>hose photography as the illustrative medium, because he could intelligently participate,” abruptly ending</w:t>
      </w:r>
      <w:r w:rsidR="00AC4B3D" w:rsidRPr="001E623E">
        <w:rPr>
          <w:rFonts w:ascii="Times New Roman" w:hAnsi="Times New Roman" w:cs="Times New Roman"/>
          <w:sz w:val="24"/>
          <w:szCs w:val="24"/>
          <w:shd w:val="clear" w:color="auto" w:fill="FFFFFF"/>
        </w:rPr>
        <w:t xml:space="preserve"> “for the most part James succe</w:t>
      </w:r>
      <w:r w:rsidR="00AD2CBC" w:rsidRPr="001E623E">
        <w:rPr>
          <w:rFonts w:ascii="Times New Roman" w:hAnsi="Times New Roman" w:cs="Times New Roman"/>
          <w:sz w:val="24"/>
          <w:szCs w:val="24"/>
          <w:shd w:val="clear" w:color="auto" w:fill="FFFFFF"/>
        </w:rPr>
        <w:t xml:space="preserve">eded brilliantly” with very little after thought (93). </w:t>
      </w:r>
      <w:r w:rsidRPr="001E623E">
        <w:rPr>
          <w:rFonts w:ascii="Times New Roman" w:hAnsi="Times New Roman" w:cs="Times New Roman"/>
          <w:sz w:val="24"/>
          <w:szCs w:val="24"/>
          <w:shd w:val="clear" w:color="auto" w:fill="FFFFFF"/>
        </w:rPr>
        <w:t xml:space="preserve">Bogardus’ essay includes several useful bibliographic resources </w:t>
      </w:r>
      <w:r w:rsidR="00AD2CBC" w:rsidRPr="001E623E">
        <w:rPr>
          <w:rFonts w:ascii="Times New Roman" w:hAnsi="Times New Roman" w:cs="Times New Roman"/>
          <w:sz w:val="24"/>
          <w:szCs w:val="24"/>
          <w:shd w:val="clear" w:color="auto" w:fill="FFFFFF"/>
        </w:rPr>
        <w:t xml:space="preserve">including Sweeney’s critical edition of James’ </w:t>
      </w:r>
      <w:r w:rsidR="00AD2CBC" w:rsidRPr="001E623E">
        <w:rPr>
          <w:rFonts w:ascii="Times New Roman" w:hAnsi="Times New Roman" w:cs="Times New Roman"/>
          <w:i/>
          <w:sz w:val="24"/>
          <w:szCs w:val="24"/>
          <w:shd w:val="clear" w:color="auto" w:fill="FFFFFF"/>
        </w:rPr>
        <w:t xml:space="preserve">Picture and Text </w:t>
      </w:r>
      <w:r w:rsidR="00AD2CBC" w:rsidRPr="001E623E">
        <w:rPr>
          <w:rFonts w:ascii="Times New Roman" w:hAnsi="Times New Roman" w:cs="Times New Roman"/>
          <w:sz w:val="24"/>
          <w:szCs w:val="24"/>
          <w:shd w:val="clear" w:color="auto" w:fill="FFFFFF"/>
        </w:rPr>
        <w:t xml:space="preserve">and an early essay by Joseph Firebaugh titled “Coburn: Henry James’s Photographer” published in 1955, during Alvin Langdon Coburn’s lifetime. </w:t>
      </w:r>
    </w:p>
    <w:p w14:paraId="224EBC84" w14:textId="15CB6659" w:rsidR="00130F3A" w:rsidRPr="001E623E" w:rsidRDefault="00130F3A"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Bogardus, Ralph. “The Photographer’s Eye: Henry James and the American Scene.” </w:t>
      </w:r>
      <w:r w:rsidRPr="001E623E">
        <w:rPr>
          <w:rFonts w:ascii="Times New Roman" w:hAnsi="Times New Roman" w:cs="Times New Roman"/>
          <w:i/>
          <w:color w:val="000000" w:themeColor="text1"/>
          <w:sz w:val="24"/>
          <w:szCs w:val="24"/>
          <w:shd w:val="clear" w:color="auto" w:fill="FFFFFF"/>
        </w:rPr>
        <w:t xml:space="preserve">History of </w:t>
      </w:r>
      <w:r w:rsidRPr="001E623E">
        <w:rPr>
          <w:rFonts w:ascii="Times New Roman" w:hAnsi="Times New Roman" w:cs="Times New Roman"/>
          <w:i/>
          <w:color w:val="000000" w:themeColor="text1"/>
          <w:sz w:val="24"/>
          <w:szCs w:val="24"/>
          <w:shd w:val="clear" w:color="auto" w:fill="FFFFFF"/>
        </w:rPr>
        <w:tab/>
        <w:t xml:space="preserve">Photography </w:t>
      </w:r>
      <w:r w:rsidRPr="001E623E">
        <w:rPr>
          <w:rFonts w:ascii="Times New Roman" w:hAnsi="Times New Roman" w:cs="Times New Roman"/>
          <w:color w:val="000000" w:themeColor="text1"/>
          <w:sz w:val="24"/>
          <w:szCs w:val="24"/>
          <w:shd w:val="clear" w:color="auto" w:fill="FFFFFF"/>
        </w:rPr>
        <w:t xml:space="preserve">8:3 (1984), pp. 179-196. Web. </w:t>
      </w:r>
      <w:r w:rsidR="00160C35" w:rsidRPr="001E623E">
        <w:rPr>
          <w:rFonts w:ascii="Times New Roman" w:hAnsi="Times New Roman" w:cs="Times New Roman"/>
          <w:sz w:val="24"/>
          <w:szCs w:val="24"/>
          <w:shd w:val="clear" w:color="auto" w:fill="FFFFFF"/>
        </w:rPr>
        <w:t>24 February 2018</w:t>
      </w:r>
      <w:r w:rsidR="00632645" w:rsidRPr="001E623E">
        <w:rPr>
          <w:rFonts w:ascii="Times New Roman" w:hAnsi="Times New Roman" w:cs="Times New Roman"/>
          <w:color w:val="000000" w:themeColor="text1"/>
          <w:sz w:val="24"/>
          <w:szCs w:val="24"/>
          <w:shd w:val="clear" w:color="auto" w:fill="FFFFFF"/>
        </w:rPr>
        <w:t>.</w:t>
      </w:r>
      <w:r w:rsidRPr="001E623E">
        <w:rPr>
          <w:rFonts w:ascii="Times New Roman" w:hAnsi="Times New Roman" w:cs="Times New Roman"/>
          <w:color w:val="000000" w:themeColor="text1"/>
          <w:sz w:val="24"/>
          <w:szCs w:val="24"/>
          <w:shd w:val="clear" w:color="auto" w:fill="FFFFFF"/>
        </w:rPr>
        <w:t xml:space="preserve"> </w:t>
      </w:r>
    </w:p>
    <w:p w14:paraId="6F35493D" w14:textId="34D7797E" w:rsidR="008B67EB" w:rsidRPr="001E623E" w:rsidRDefault="008B67EB" w:rsidP="001E623E">
      <w:pPr>
        <w:spacing w:line="480" w:lineRule="auto"/>
        <w:rPr>
          <w:rFonts w:ascii="Times New Roman" w:hAnsi="Times New Roman" w:cs="Times New Roman"/>
          <w:b/>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lastRenderedPageBreak/>
        <w:tab/>
      </w:r>
      <w:r w:rsidR="00CC7770" w:rsidRPr="001E623E">
        <w:rPr>
          <w:rFonts w:ascii="Times New Roman" w:hAnsi="Times New Roman" w:cs="Times New Roman"/>
          <w:color w:val="000000" w:themeColor="text1"/>
          <w:sz w:val="24"/>
          <w:szCs w:val="24"/>
          <w:shd w:val="clear" w:color="auto" w:fill="FFFFFF"/>
        </w:rPr>
        <w:t xml:space="preserve">To show the photographic effects of James’ complex narrative </w:t>
      </w:r>
      <w:r w:rsidRPr="001E623E">
        <w:rPr>
          <w:rFonts w:ascii="Times New Roman" w:hAnsi="Times New Roman" w:cs="Times New Roman"/>
          <w:color w:val="000000" w:themeColor="text1"/>
          <w:sz w:val="24"/>
          <w:szCs w:val="24"/>
          <w:shd w:val="clear" w:color="auto" w:fill="FFFFFF"/>
        </w:rPr>
        <w:t xml:space="preserve">Bogardus’ essay examines the use of language in Henry James’ travel log </w:t>
      </w:r>
      <w:r w:rsidRPr="001E623E">
        <w:rPr>
          <w:rFonts w:ascii="Times New Roman" w:hAnsi="Times New Roman" w:cs="Times New Roman"/>
          <w:i/>
          <w:color w:val="000000" w:themeColor="text1"/>
          <w:sz w:val="24"/>
          <w:szCs w:val="24"/>
          <w:shd w:val="clear" w:color="auto" w:fill="FFFFFF"/>
        </w:rPr>
        <w:t>The American Scene</w:t>
      </w:r>
      <w:r w:rsidR="004D5D78" w:rsidRPr="001E623E">
        <w:rPr>
          <w:rFonts w:ascii="Times New Roman" w:hAnsi="Times New Roman" w:cs="Times New Roman"/>
          <w:color w:val="000000" w:themeColor="text1"/>
          <w:sz w:val="24"/>
          <w:szCs w:val="24"/>
          <w:shd w:val="clear" w:color="auto" w:fill="FFFFFF"/>
        </w:rPr>
        <w:t xml:space="preserve">. </w:t>
      </w:r>
      <w:r w:rsidR="005E191F" w:rsidRPr="001E623E">
        <w:rPr>
          <w:rFonts w:ascii="Times New Roman" w:hAnsi="Times New Roman" w:cs="Times New Roman"/>
          <w:color w:val="000000" w:themeColor="text1"/>
          <w:sz w:val="24"/>
          <w:szCs w:val="24"/>
          <w:shd w:val="clear" w:color="auto" w:fill="FFFFFF"/>
        </w:rPr>
        <w:t xml:space="preserve">Unlike Bogardus’ other piece he does not focus on A.L. Coburn instead compares the pictorial representation of place to James’ own image text representation. This essay is heavily quoted in Wendy Graham’s “Picture and Text” and Edward Schwarzschild’s “Revising Vulnerability.” Bogardus essay like his book consist of sections published in his 1974 dissertation. </w:t>
      </w:r>
      <w:r w:rsidR="00CC7770" w:rsidRPr="001E623E">
        <w:rPr>
          <w:rFonts w:ascii="Times New Roman" w:hAnsi="Times New Roman" w:cs="Times New Roman"/>
          <w:i/>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 xml:space="preserve"> </w:t>
      </w:r>
    </w:p>
    <w:p w14:paraId="12006859" w14:textId="12841A57" w:rsidR="00267298" w:rsidRPr="001E623E" w:rsidRDefault="00267298"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Bogardus, Ralph. </w:t>
      </w:r>
      <w:r w:rsidRPr="001E623E">
        <w:rPr>
          <w:rFonts w:ascii="Times New Roman" w:hAnsi="Times New Roman" w:cs="Times New Roman"/>
          <w:i/>
          <w:color w:val="000000" w:themeColor="text1"/>
          <w:sz w:val="24"/>
          <w:szCs w:val="24"/>
          <w:shd w:val="clear" w:color="auto" w:fill="FFFFFF"/>
        </w:rPr>
        <w:t xml:space="preserve">Pictures and Texts: Henry James, A.L. Coburn, and New Ways of Seeing in </w:t>
      </w:r>
      <w:r w:rsidRPr="001E623E">
        <w:rPr>
          <w:rFonts w:ascii="Times New Roman" w:hAnsi="Times New Roman" w:cs="Times New Roman"/>
          <w:i/>
          <w:color w:val="000000" w:themeColor="text1"/>
          <w:sz w:val="24"/>
          <w:szCs w:val="24"/>
          <w:shd w:val="clear" w:color="auto" w:fill="FFFFFF"/>
        </w:rPr>
        <w:tab/>
        <w:t xml:space="preserve">Literary Culture. </w:t>
      </w:r>
      <w:r w:rsidRPr="001E623E">
        <w:rPr>
          <w:rFonts w:ascii="Times New Roman" w:hAnsi="Times New Roman" w:cs="Times New Roman"/>
          <w:color w:val="000000" w:themeColor="text1"/>
          <w:sz w:val="24"/>
          <w:szCs w:val="24"/>
          <w:shd w:val="clear" w:color="auto" w:fill="FFFFFF"/>
        </w:rPr>
        <w:t>Ann Arbor, Mich.: UMI Research Press, 1984.</w:t>
      </w:r>
      <w:r w:rsidR="008B447B" w:rsidRPr="001E623E">
        <w:rPr>
          <w:rFonts w:ascii="Times New Roman" w:hAnsi="Times New Roman" w:cs="Times New Roman"/>
          <w:color w:val="000000" w:themeColor="text1"/>
          <w:sz w:val="24"/>
          <w:szCs w:val="24"/>
          <w:shd w:val="clear" w:color="auto" w:fill="FFFFFF"/>
        </w:rPr>
        <w:t xml:space="preserve"> Print.</w:t>
      </w:r>
      <w:r w:rsidRPr="001E623E">
        <w:rPr>
          <w:rFonts w:ascii="Times New Roman" w:hAnsi="Times New Roman" w:cs="Times New Roman"/>
          <w:color w:val="000000" w:themeColor="text1"/>
          <w:sz w:val="24"/>
          <w:szCs w:val="24"/>
          <w:shd w:val="clear" w:color="auto" w:fill="FFFFFF"/>
        </w:rPr>
        <w:t xml:space="preserve"> </w:t>
      </w:r>
    </w:p>
    <w:p w14:paraId="0CFF7479" w14:textId="37222FDC" w:rsidR="00AC4B3D" w:rsidRPr="001E623E" w:rsidRDefault="000E008C"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This is the book length edition of Bogardus’ 1974 dissertation </w:t>
      </w:r>
      <w:r w:rsidRPr="001E623E">
        <w:rPr>
          <w:rFonts w:ascii="Times New Roman" w:hAnsi="Times New Roman" w:cs="Times New Roman"/>
          <w:i/>
          <w:color w:val="000000" w:themeColor="text1"/>
          <w:sz w:val="24"/>
          <w:szCs w:val="24"/>
          <w:shd w:val="clear" w:color="auto" w:fill="FFFFFF"/>
        </w:rPr>
        <w:t>Pictures and Text: The Collaboration Between Henry James and Alvin Langdon</w:t>
      </w:r>
      <w:r w:rsidRPr="001E623E">
        <w:rPr>
          <w:rFonts w:ascii="Times New Roman" w:hAnsi="Times New Roman" w:cs="Times New Roman"/>
          <w:color w:val="000000" w:themeColor="text1"/>
          <w:sz w:val="24"/>
          <w:szCs w:val="24"/>
          <w:shd w:val="clear" w:color="auto" w:fill="FFFFFF"/>
        </w:rPr>
        <w:t xml:space="preserve"> published through the University of New Mexico Press. </w:t>
      </w:r>
      <w:r w:rsidR="008B0F18" w:rsidRPr="001E623E">
        <w:rPr>
          <w:rFonts w:ascii="Times New Roman" w:hAnsi="Times New Roman" w:cs="Times New Roman"/>
          <w:color w:val="000000" w:themeColor="text1"/>
          <w:sz w:val="24"/>
          <w:szCs w:val="24"/>
          <w:shd w:val="clear" w:color="auto" w:fill="FFFFFF"/>
        </w:rPr>
        <w:t>Bogardus’ book is the definitive text on the subject of Coburn and James Collaboration as discussed in his first chapter. Bogardus does close readings of the New York Edition front pieces in relationship to the prefaces and novels of James’ collection. The second and third chapter of this book are exceptional. Chapter 2 examining the history of illustrative periodicals and novels, and James’ contempt for them, and Chapter three looks at the culture that spawned Pictorialists photography in the late 19</w:t>
      </w:r>
      <w:r w:rsidR="008B0F18" w:rsidRPr="001E623E">
        <w:rPr>
          <w:rFonts w:ascii="Times New Roman" w:hAnsi="Times New Roman" w:cs="Times New Roman"/>
          <w:color w:val="000000" w:themeColor="text1"/>
          <w:sz w:val="24"/>
          <w:szCs w:val="24"/>
          <w:shd w:val="clear" w:color="auto" w:fill="FFFFFF"/>
          <w:vertAlign w:val="superscript"/>
        </w:rPr>
        <w:t>th</w:t>
      </w:r>
      <w:r w:rsidR="008B0F18" w:rsidRPr="001E623E">
        <w:rPr>
          <w:rFonts w:ascii="Times New Roman" w:hAnsi="Times New Roman" w:cs="Times New Roman"/>
          <w:color w:val="000000" w:themeColor="text1"/>
          <w:sz w:val="24"/>
          <w:szCs w:val="24"/>
          <w:shd w:val="clear" w:color="auto" w:fill="FFFFFF"/>
        </w:rPr>
        <w:t xml:space="preserve"> century. </w:t>
      </w:r>
      <w:r w:rsidR="0007164B" w:rsidRPr="001E623E">
        <w:rPr>
          <w:rFonts w:ascii="Times New Roman" w:hAnsi="Times New Roman" w:cs="Times New Roman"/>
          <w:color w:val="000000" w:themeColor="text1"/>
          <w:sz w:val="24"/>
          <w:szCs w:val="24"/>
          <w:shd w:val="clear" w:color="auto" w:fill="FFFFFF"/>
        </w:rPr>
        <w:t xml:space="preserve">This is the main text that all of the other texts on Coburn and James subordinate to, however I am not sure how effective his argument is, </w:t>
      </w:r>
      <w:proofErr w:type="spellStart"/>
      <w:r w:rsidR="0007164B" w:rsidRPr="001E623E">
        <w:rPr>
          <w:rFonts w:ascii="Times New Roman" w:hAnsi="Times New Roman" w:cs="Times New Roman"/>
          <w:color w:val="000000" w:themeColor="text1"/>
          <w:sz w:val="24"/>
          <w:szCs w:val="24"/>
          <w:shd w:val="clear" w:color="auto" w:fill="FFFFFF"/>
        </w:rPr>
        <w:t>Edel’s</w:t>
      </w:r>
      <w:proofErr w:type="spellEnd"/>
      <w:r w:rsidR="0007164B" w:rsidRPr="001E623E">
        <w:rPr>
          <w:rFonts w:ascii="Times New Roman" w:hAnsi="Times New Roman" w:cs="Times New Roman"/>
          <w:color w:val="000000" w:themeColor="text1"/>
          <w:sz w:val="24"/>
          <w:szCs w:val="24"/>
          <w:shd w:val="clear" w:color="auto" w:fill="FFFFFF"/>
        </w:rPr>
        <w:t xml:space="preserve"> writing on Coburn views James as the primary curator of the NYE front pieces. </w:t>
      </w:r>
      <w:r w:rsidR="008B0F18" w:rsidRPr="001E623E">
        <w:rPr>
          <w:rFonts w:ascii="Times New Roman" w:hAnsi="Times New Roman" w:cs="Times New Roman"/>
          <w:color w:val="000000" w:themeColor="text1"/>
          <w:sz w:val="24"/>
          <w:szCs w:val="24"/>
          <w:shd w:val="clear" w:color="auto" w:fill="FFFFFF"/>
        </w:rPr>
        <w:t xml:space="preserve">To make note for the future, since I last returned this text from the library the library has listed it as missing, so I will need to order this book through inner library loan. </w:t>
      </w:r>
    </w:p>
    <w:p w14:paraId="353BFC5C" w14:textId="341B34A2"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Freedman, Jonathan. </w:t>
      </w:r>
      <w:r w:rsidRPr="001E623E">
        <w:rPr>
          <w:rFonts w:ascii="Times New Roman" w:hAnsi="Times New Roman" w:cs="Times New Roman"/>
          <w:i/>
          <w:sz w:val="24"/>
          <w:szCs w:val="24"/>
          <w:shd w:val="clear" w:color="auto" w:fill="FFFFFF"/>
        </w:rPr>
        <w:t xml:space="preserve">Professions of Taste: Henry James, British </w:t>
      </w:r>
      <w:r w:rsidR="007255E2" w:rsidRPr="001E623E">
        <w:rPr>
          <w:rFonts w:ascii="Times New Roman" w:hAnsi="Times New Roman" w:cs="Times New Roman"/>
          <w:i/>
          <w:sz w:val="24"/>
          <w:szCs w:val="24"/>
          <w:shd w:val="clear" w:color="auto" w:fill="FFFFFF"/>
        </w:rPr>
        <w:t>Aestheticism</w:t>
      </w:r>
      <w:r w:rsidRPr="001E623E">
        <w:rPr>
          <w:rFonts w:ascii="Times New Roman" w:hAnsi="Times New Roman" w:cs="Times New Roman"/>
          <w:i/>
          <w:sz w:val="24"/>
          <w:szCs w:val="24"/>
          <w:shd w:val="clear" w:color="auto" w:fill="FFFFFF"/>
        </w:rPr>
        <w:t xml:space="preserve"> and </w:t>
      </w:r>
      <w:r w:rsidRPr="001E623E">
        <w:rPr>
          <w:rFonts w:ascii="Times New Roman" w:hAnsi="Times New Roman" w:cs="Times New Roman"/>
          <w:i/>
          <w:sz w:val="24"/>
          <w:szCs w:val="24"/>
          <w:shd w:val="clear" w:color="auto" w:fill="FFFFFF"/>
        </w:rPr>
        <w:tab/>
        <w:t>Commodity Culture</w:t>
      </w:r>
      <w:r w:rsidRPr="001E623E">
        <w:rPr>
          <w:rFonts w:ascii="Times New Roman" w:hAnsi="Times New Roman" w:cs="Times New Roman"/>
          <w:sz w:val="24"/>
          <w:szCs w:val="24"/>
          <w:shd w:val="clear" w:color="auto" w:fill="FFFFFF"/>
        </w:rPr>
        <w:t>. Stanford, CA: Stanford University Press, 1990. Print.</w:t>
      </w:r>
    </w:p>
    <w:p w14:paraId="3054622D" w14:textId="32FB60B0" w:rsidR="001E623E" w:rsidRPr="0046339C" w:rsidRDefault="003E1CC9"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lastRenderedPageBreak/>
        <w:tab/>
        <w:t>This text focuses on the professionalization of Henry James’ fiction in the world of late 19</w:t>
      </w:r>
      <w:r w:rsidRPr="001E623E">
        <w:rPr>
          <w:rFonts w:ascii="Times New Roman" w:hAnsi="Times New Roman" w:cs="Times New Roman"/>
          <w:color w:val="000000" w:themeColor="text1"/>
          <w:sz w:val="24"/>
          <w:szCs w:val="24"/>
          <w:shd w:val="clear" w:color="auto" w:fill="FFFFFF"/>
          <w:vertAlign w:val="superscript"/>
        </w:rPr>
        <w:t>th</w:t>
      </w:r>
      <w:r w:rsidRPr="001E623E">
        <w:rPr>
          <w:rFonts w:ascii="Times New Roman" w:hAnsi="Times New Roman" w:cs="Times New Roman"/>
          <w:color w:val="000000" w:themeColor="text1"/>
          <w:sz w:val="24"/>
          <w:szCs w:val="24"/>
          <w:shd w:val="clear" w:color="auto" w:fill="FFFFFF"/>
        </w:rPr>
        <w:t xml:space="preserve"> century Aestheticism. Freedman’s book offers a decent look at James’ relationship with contemporary illustrators and </w:t>
      </w:r>
      <w:r w:rsidR="00160C35" w:rsidRPr="001E623E">
        <w:rPr>
          <w:rFonts w:ascii="Times New Roman" w:hAnsi="Times New Roman" w:cs="Times New Roman"/>
          <w:color w:val="000000" w:themeColor="text1"/>
          <w:sz w:val="24"/>
          <w:szCs w:val="24"/>
          <w:shd w:val="clear" w:color="auto" w:fill="FFFFFF"/>
        </w:rPr>
        <w:t>an</w:t>
      </w:r>
      <w:r w:rsidRPr="001E623E">
        <w:rPr>
          <w:rFonts w:ascii="Times New Roman" w:hAnsi="Times New Roman" w:cs="Times New Roman"/>
          <w:color w:val="000000" w:themeColor="text1"/>
          <w:sz w:val="24"/>
          <w:szCs w:val="24"/>
          <w:shd w:val="clear" w:color="auto" w:fill="FFFFFF"/>
        </w:rPr>
        <w:t xml:space="preserve"> overview of his relationship with the publishing industry during this time. Freedman uses this shift to show how high modernism began to take shape during this period and later lead to what we now understand as early postmodernism. Many of the chapter focus specifically on the work of Henry James in relationship to Oscar Wilde, his circle, and Walter Pater’s </w:t>
      </w:r>
      <w:r w:rsidRPr="001E623E">
        <w:rPr>
          <w:rFonts w:ascii="Times New Roman" w:hAnsi="Times New Roman" w:cs="Times New Roman"/>
          <w:i/>
          <w:color w:val="000000" w:themeColor="text1"/>
          <w:sz w:val="24"/>
          <w:szCs w:val="24"/>
          <w:shd w:val="clear" w:color="auto" w:fill="FFFFFF"/>
        </w:rPr>
        <w:t xml:space="preserve">Renaissance </w:t>
      </w:r>
      <w:r w:rsidRPr="001E623E">
        <w:rPr>
          <w:rFonts w:ascii="Times New Roman" w:hAnsi="Times New Roman" w:cs="Times New Roman"/>
          <w:color w:val="000000" w:themeColor="text1"/>
          <w:sz w:val="24"/>
          <w:szCs w:val="24"/>
          <w:shd w:val="clear" w:color="auto" w:fill="FFFFFF"/>
        </w:rPr>
        <w:t xml:space="preserve">(1873).  </w:t>
      </w:r>
    </w:p>
    <w:p w14:paraId="616BAFA2" w14:textId="7753E89C" w:rsidR="00726B34" w:rsidRPr="001E623E" w:rsidRDefault="00726B34" w:rsidP="001E623E">
      <w:pPr>
        <w:spacing w:line="480" w:lineRule="auto"/>
        <w:rPr>
          <w:rFonts w:ascii="Times New Roman" w:hAnsi="Times New Roman" w:cs="Times New Roman"/>
          <w:b/>
          <w:color w:val="000000"/>
          <w:sz w:val="24"/>
          <w:szCs w:val="24"/>
          <w:shd w:val="clear" w:color="auto" w:fill="FFFFFF"/>
        </w:rPr>
      </w:pPr>
      <w:r w:rsidRPr="001E623E">
        <w:rPr>
          <w:rFonts w:ascii="Times New Roman" w:hAnsi="Times New Roman" w:cs="Times New Roman"/>
          <w:color w:val="000000"/>
          <w:sz w:val="24"/>
          <w:szCs w:val="24"/>
          <w:shd w:val="clear" w:color="auto" w:fill="FFFFFF"/>
        </w:rPr>
        <w:t xml:space="preserve">Firebaugh, Joseph J. “Coburn: Henry James's Photographer.” </w:t>
      </w:r>
      <w:r w:rsidRPr="001E623E">
        <w:rPr>
          <w:rFonts w:ascii="Times New Roman" w:hAnsi="Times New Roman" w:cs="Times New Roman"/>
          <w:i/>
          <w:color w:val="000000"/>
          <w:sz w:val="24"/>
          <w:szCs w:val="24"/>
          <w:shd w:val="clear" w:color="auto" w:fill="FFFFFF"/>
        </w:rPr>
        <w:t>American Quarterly</w:t>
      </w:r>
      <w:r w:rsidRPr="001E623E">
        <w:rPr>
          <w:rFonts w:ascii="Times New Roman" w:hAnsi="Times New Roman" w:cs="Times New Roman"/>
          <w:color w:val="000000"/>
          <w:sz w:val="24"/>
          <w:szCs w:val="24"/>
          <w:shd w:val="clear" w:color="auto" w:fill="FFFFFF"/>
        </w:rPr>
        <w:t xml:space="preserve"> 7:3(1955).</w:t>
      </w:r>
      <w:r w:rsidRPr="001E623E">
        <w:rPr>
          <w:rFonts w:ascii="Times New Roman" w:hAnsi="Times New Roman" w:cs="Times New Roman"/>
          <w:color w:val="000000"/>
          <w:sz w:val="24"/>
          <w:szCs w:val="24"/>
          <w:shd w:val="clear" w:color="auto" w:fill="FFFFFF"/>
        </w:rPr>
        <w:tab/>
      </w:r>
      <w:r w:rsidRPr="001E623E">
        <w:rPr>
          <w:rFonts w:ascii="Times New Roman" w:hAnsi="Times New Roman" w:cs="Times New Roman"/>
          <w:color w:val="000000"/>
          <w:sz w:val="24"/>
          <w:szCs w:val="24"/>
          <w:shd w:val="clear" w:color="auto" w:fill="FFFFFF"/>
        </w:rPr>
        <w:tab/>
        <w:t xml:space="preserve"> pp. 213–233. Web. </w:t>
      </w:r>
      <w:r w:rsidR="00160C35" w:rsidRPr="001E623E">
        <w:rPr>
          <w:rFonts w:ascii="Times New Roman" w:hAnsi="Times New Roman" w:cs="Times New Roman"/>
          <w:sz w:val="24"/>
          <w:szCs w:val="24"/>
          <w:shd w:val="clear" w:color="auto" w:fill="FFFFFF"/>
        </w:rPr>
        <w:t>24 February 2018</w:t>
      </w:r>
      <w:r w:rsidRPr="001E623E">
        <w:rPr>
          <w:rFonts w:ascii="Times New Roman" w:hAnsi="Times New Roman" w:cs="Times New Roman"/>
          <w:color w:val="000000"/>
          <w:sz w:val="24"/>
          <w:szCs w:val="24"/>
          <w:shd w:val="clear" w:color="auto" w:fill="FFFFFF"/>
        </w:rPr>
        <w:t>.</w:t>
      </w:r>
      <w:r w:rsidR="008B447B" w:rsidRPr="001E623E">
        <w:rPr>
          <w:rFonts w:ascii="Times New Roman" w:hAnsi="Times New Roman" w:cs="Times New Roman"/>
          <w:color w:val="000000"/>
          <w:sz w:val="24"/>
          <w:szCs w:val="24"/>
          <w:shd w:val="clear" w:color="auto" w:fill="FFFFFF"/>
        </w:rPr>
        <w:t xml:space="preserve"> </w:t>
      </w:r>
    </w:p>
    <w:p w14:paraId="6C7AD78C" w14:textId="3A7386A4" w:rsidR="004F318F" w:rsidRPr="001E623E" w:rsidRDefault="005A24F4" w:rsidP="001E623E">
      <w:pPr>
        <w:spacing w:line="480" w:lineRule="auto"/>
        <w:ind w:firstLine="720"/>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sz w:val="24"/>
          <w:szCs w:val="24"/>
          <w:shd w:val="clear" w:color="auto" w:fill="FFFFFF"/>
        </w:rPr>
        <w:t xml:space="preserve">Joseph Firebaugh’s essay, cited in </w:t>
      </w:r>
      <w:r w:rsidR="009B6C1F" w:rsidRPr="001E623E">
        <w:rPr>
          <w:rFonts w:ascii="Times New Roman" w:hAnsi="Times New Roman" w:cs="Times New Roman"/>
          <w:color w:val="000000"/>
          <w:sz w:val="24"/>
          <w:szCs w:val="24"/>
          <w:shd w:val="clear" w:color="auto" w:fill="FFFFFF"/>
        </w:rPr>
        <w:t xml:space="preserve">Ralph Bogardus’s “Henry James and the Art of Illustration,” is the analysis of a radio interview with Alvin Langdon Coburn broadcast on BBC Three in July of 1953. Firebaugh’s quotations are from the transcript created by Professor Frank Huntley of the University of Michigan. This essay is </w:t>
      </w:r>
      <w:r w:rsidR="007461F7" w:rsidRPr="001E623E">
        <w:rPr>
          <w:rFonts w:ascii="Times New Roman" w:hAnsi="Times New Roman" w:cs="Times New Roman"/>
          <w:color w:val="000000"/>
          <w:sz w:val="24"/>
          <w:szCs w:val="24"/>
          <w:shd w:val="clear" w:color="auto" w:fill="FFFFFF"/>
        </w:rPr>
        <w:t>significant</w:t>
      </w:r>
      <w:r w:rsidR="009B6C1F" w:rsidRPr="001E623E">
        <w:rPr>
          <w:rFonts w:ascii="Times New Roman" w:hAnsi="Times New Roman" w:cs="Times New Roman"/>
          <w:color w:val="000000"/>
          <w:sz w:val="24"/>
          <w:szCs w:val="24"/>
          <w:shd w:val="clear" w:color="auto" w:fill="FFFFFF"/>
        </w:rPr>
        <w:t xml:space="preserve">, as it predates both the transcription of James’ letters by Leon </w:t>
      </w:r>
      <w:proofErr w:type="spellStart"/>
      <w:r w:rsidR="009B6C1F" w:rsidRPr="001E623E">
        <w:rPr>
          <w:rFonts w:ascii="Times New Roman" w:hAnsi="Times New Roman" w:cs="Times New Roman"/>
          <w:color w:val="000000"/>
          <w:sz w:val="24"/>
          <w:szCs w:val="24"/>
          <w:shd w:val="clear" w:color="auto" w:fill="FFFFFF"/>
        </w:rPr>
        <w:t>Edel</w:t>
      </w:r>
      <w:proofErr w:type="spellEnd"/>
      <w:r w:rsidR="009B6C1F" w:rsidRPr="001E623E">
        <w:rPr>
          <w:rFonts w:ascii="Times New Roman" w:hAnsi="Times New Roman" w:cs="Times New Roman"/>
          <w:color w:val="000000"/>
          <w:sz w:val="24"/>
          <w:szCs w:val="24"/>
          <w:shd w:val="clear" w:color="auto" w:fill="FFFFFF"/>
        </w:rPr>
        <w:t xml:space="preserve"> in 1974 and </w:t>
      </w:r>
      <w:proofErr w:type="spellStart"/>
      <w:r w:rsidR="009B6C1F" w:rsidRPr="001E623E">
        <w:rPr>
          <w:rFonts w:ascii="Times New Roman" w:hAnsi="Times New Roman" w:cs="Times New Roman"/>
          <w:color w:val="000000"/>
          <w:sz w:val="24"/>
          <w:szCs w:val="24"/>
          <w:shd w:val="clear" w:color="auto" w:fill="FFFFFF"/>
        </w:rPr>
        <w:t>Edel’s</w:t>
      </w:r>
      <w:proofErr w:type="spellEnd"/>
      <w:r w:rsidR="009B6C1F" w:rsidRPr="001E623E">
        <w:rPr>
          <w:rFonts w:ascii="Times New Roman" w:hAnsi="Times New Roman" w:cs="Times New Roman"/>
          <w:color w:val="000000"/>
          <w:sz w:val="24"/>
          <w:szCs w:val="24"/>
          <w:shd w:val="clear" w:color="auto" w:fill="FFFFFF"/>
        </w:rPr>
        <w:t xml:space="preserve"> completed biography (Vol.1 </w:t>
      </w:r>
      <w:r w:rsidR="009B6C1F" w:rsidRPr="001E623E">
        <w:rPr>
          <w:rFonts w:ascii="Times New Roman" w:hAnsi="Times New Roman" w:cs="Times New Roman"/>
          <w:i/>
          <w:color w:val="000000"/>
          <w:sz w:val="24"/>
          <w:szCs w:val="24"/>
          <w:shd w:val="clear" w:color="auto" w:fill="FFFFFF"/>
        </w:rPr>
        <w:t>Untried Years</w:t>
      </w:r>
      <w:r w:rsidR="00D41558" w:rsidRPr="001E623E">
        <w:rPr>
          <w:rFonts w:ascii="Times New Roman" w:hAnsi="Times New Roman" w:cs="Times New Roman"/>
          <w:i/>
          <w:color w:val="000000"/>
          <w:sz w:val="24"/>
          <w:szCs w:val="24"/>
          <w:shd w:val="clear" w:color="auto" w:fill="FFFFFF"/>
        </w:rPr>
        <w:t xml:space="preserve">, </w:t>
      </w:r>
      <w:r w:rsidR="00D41558" w:rsidRPr="001E623E">
        <w:rPr>
          <w:rFonts w:ascii="Times New Roman" w:hAnsi="Times New Roman" w:cs="Times New Roman"/>
          <w:color w:val="000000"/>
          <w:sz w:val="24"/>
          <w:szCs w:val="24"/>
          <w:shd w:val="clear" w:color="auto" w:fill="FFFFFF"/>
        </w:rPr>
        <w:t>1953;</w:t>
      </w:r>
      <w:r w:rsidR="009B6C1F" w:rsidRPr="001E623E">
        <w:rPr>
          <w:rFonts w:ascii="Times New Roman" w:hAnsi="Times New Roman" w:cs="Times New Roman"/>
          <w:color w:val="000000"/>
          <w:sz w:val="24"/>
          <w:szCs w:val="24"/>
          <w:shd w:val="clear" w:color="auto" w:fill="FFFFFF"/>
        </w:rPr>
        <w:t xml:space="preserve"> Vol. 5 </w:t>
      </w:r>
      <w:r w:rsidR="009B6C1F" w:rsidRPr="001E623E">
        <w:rPr>
          <w:rFonts w:ascii="Times New Roman" w:hAnsi="Times New Roman" w:cs="Times New Roman"/>
          <w:i/>
          <w:color w:val="000000"/>
          <w:sz w:val="24"/>
          <w:szCs w:val="24"/>
          <w:shd w:val="clear" w:color="auto" w:fill="FFFFFF"/>
        </w:rPr>
        <w:t>The Master</w:t>
      </w:r>
      <w:r w:rsidR="00D41558" w:rsidRPr="001E623E">
        <w:rPr>
          <w:rFonts w:ascii="Times New Roman" w:hAnsi="Times New Roman" w:cs="Times New Roman"/>
          <w:i/>
          <w:color w:val="000000"/>
          <w:sz w:val="24"/>
          <w:szCs w:val="24"/>
          <w:shd w:val="clear" w:color="auto" w:fill="FFFFFF"/>
        </w:rPr>
        <w:t>,</w:t>
      </w:r>
      <w:r w:rsidR="00D41558" w:rsidRPr="001E623E">
        <w:rPr>
          <w:rFonts w:ascii="Times New Roman" w:hAnsi="Times New Roman" w:cs="Times New Roman"/>
          <w:color w:val="000000"/>
          <w:sz w:val="24"/>
          <w:szCs w:val="24"/>
          <w:shd w:val="clear" w:color="auto" w:fill="FFFFFF"/>
        </w:rPr>
        <w:t xml:space="preserve"> 1972; Concise edition </w:t>
      </w:r>
      <w:r w:rsidR="00D41558" w:rsidRPr="001E623E">
        <w:rPr>
          <w:rFonts w:ascii="Times New Roman" w:hAnsi="Times New Roman" w:cs="Times New Roman"/>
          <w:i/>
          <w:color w:val="000000"/>
          <w:sz w:val="24"/>
          <w:szCs w:val="24"/>
          <w:shd w:val="clear" w:color="auto" w:fill="FFFFFF"/>
        </w:rPr>
        <w:t xml:space="preserve">A Life, </w:t>
      </w:r>
      <w:r w:rsidR="00D41558" w:rsidRPr="001E623E">
        <w:rPr>
          <w:rFonts w:ascii="Times New Roman" w:hAnsi="Times New Roman" w:cs="Times New Roman"/>
          <w:color w:val="000000"/>
          <w:sz w:val="24"/>
          <w:szCs w:val="24"/>
          <w:shd w:val="clear" w:color="auto" w:fill="FFFFFF"/>
        </w:rPr>
        <w:t xml:space="preserve">1982). At this point in my research, Firebaugh’s essay is the only documentary evidence of this BBC radio program. Firebaugh </w:t>
      </w:r>
      <w:r w:rsidR="00D51F51" w:rsidRPr="001E623E">
        <w:rPr>
          <w:rFonts w:ascii="Times New Roman" w:hAnsi="Times New Roman" w:cs="Times New Roman"/>
          <w:color w:val="000000"/>
          <w:sz w:val="24"/>
          <w:szCs w:val="24"/>
          <w:shd w:val="clear" w:color="auto" w:fill="FFFFFF"/>
        </w:rPr>
        <w:t>quotes</w:t>
      </w:r>
      <w:r w:rsidR="00D41558" w:rsidRPr="001E623E">
        <w:rPr>
          <w:rFonts w:ascii="Times New Roman" w:hAnsi="Times New Roman" w:cs="Times New Roman"/>
          <w:color w:val="000000"/>
          <w:sz w:val="24"/>
          <w:szCs w:val="24"/>
          <w:shd w:val="clear" w:color="auto" w:fill="FFFFFF"/>
        </w:rPr>
        <w:t xml:space="preserve"> Coburn as saying, “Thus also began a friendship in the course of which </w:t>
      </w:r>
      <w:r w:rsidR="004820CA" w:rsidRPr="001E623E">
        <w:rPr>
          <w:rFonts w:ascii="Times New Roman" w:hAnsi="Times New Roman" w:cs="Times New Roman"/>
          <w:color w:val="000000"/>
          <w:sz w:val="24"/>
          <w:szCs w:val="24"/>
          <w:shd w:val="clear" w:color="auto" w:fill="FFFFFF"/>
        </w:rPr>
        <w:t>James</w:t>
      </w:r>
      <w:r w:rsidR="00D41558" w:rsidRPr="001E623E">
        <w:rPr>
          <w:rFonts w:ascii="Times New Roman" w:hAnsi="Times New Roman" w:cs="Times New Roman"/>
          <w:color w:val="000000"/>
          <w:sz w:val="24"/>
          <w:szCs w:val="24"/>
          <w:shd w:val="clear" w:color="auto" w:fill="FFFFFF"/>
        </w:rPr>
        <w:t xml:space="preserve"> wrote Coburn fifty letters—letters which Coburn has expressed the intention of publishing, together with some hitherto unpublished photographs of the novelist” (Firebaugh, 216). Possibly published in an unmentioned edition of Coburn’s </w:t>
      </w:r>
      <w:r w:rsidR="00E84932" w:rsidRPr="001E623E">
        <w:rPr>
          <w:rFonts w:ascii="Times New Roman" w:hAnsi="Times New Roman" w:cs="Times New Roman"/>
          <w:color w:val="000000"/>
          <w:sz w:val="24"/>
          <w:szCs w:val="24"/>
          <w:shd w:val="clear" w:color="auto" w:fill="FFFFFF"/>
        </w:rPr>
        <w:t>ephemera</w:t>
      </w:r>
      <w:r w:rsidR="00D41558" w:rsidRPr="001E623E">
        <w:rPr>
          <w:rFonts w:ascii="Times New Roman" w:hAnsi="Times New Roman" w:cs="Times New Roman"/>
          <w:color w:val="000000"/>
          <w:sz w:val="24"/>
          <w:szCs w:val="24"/>
          <w:shd w:val="clear" w:color="auto" w:fill="FFFFFF"/>
        </w:rPr>
        <w:t xml:space="preserve">, it does not appear that either </w:t>
      </w:r>
      <w:proofErr w:type="spellStart"/>
      <w:r w:rsidR="00D41558" w:rsidRPr="001E623E">
        <w:rPr>
          <w:rFonts w:ascii="Times New Roman" w:hAnsi="Times New Roman" w:cs="Times New Roman"/>
          <w:color w:val="000000"/>
          <w:sz w:val="24"/>
          <w:szCs w:val="24"/>
          <w:shd w:val="clear" w:color="auto" w:fill="FFFFFF"/>
        </w:rPr>
        <w:t>Edel</w:t>
      </w:r>
      <w:proofErr w:type="spellEnd"/>
      <w:r w:rsidR="00D41558" w:rsidRPr="001E623E">
        <w:rPr>
          <w:rFonts w:ascii="Times New Roman" w:hAnsi="Times New Roman" w:cs="Times New Roman"/>
          <w:color w:val="000000"/>
          <w:sz w:val="24"/>
          <w:szCs w:val="24"/>
          <w:shd w:val="clear" w:color="auto" w:fill="FFFFFF"/>
        </w:rPr>
        <w:t xml:space="preserve"> or Philip Horne have published a complete set of the above-mentioned letters, it is possible they still reside with Coburn’s es</w:t>
      </w:r>
      <w:r w:rsidR="00E84932" w:rsidRPr="001E623E">
        <w:rPr>
          <w:rFonts w:ascii="Times New Roman" w:hAnsi="Times New Roman" w:cs="Times New Roman"/>
          <w:color w:val="000000"/>
          <w:sz w:val="24"/>
          <w:szCs w:val="24"/>
          <w:shd w:val="clear" w:color="auto" w:fill="FFFFFF"/>
        </w:rPr>
        <w:t xml:space="preserve">tate. Due to James propensity for burning received correspondence, very few letters from Coburn to James have been published. Firebaugh’s essay begins with a </w:t>
      </w:r>
      <w:r w:rsidR="00E84932" w:rsidRPr="001E623E">
        <w:rPr>
          <w:rFonts w:ascii="Times New Roman" w:hAnsi="Times New Roman" w:cs="Times New Roman"/>
          <w:color w:val="000000"/>
          <w:sz w:val="24"/>
          <w:szCs w:val="24"/>
          <w:shd w:val="clear" w:color="auto" w:fill="FFFFFF"/>
        </w:rPr>
        <w:lastRenderedPageBreak/>
        <w:t xml:space="preserve">general biography of Coburn who was 71 at the time of the radio broadcast. This biographical introduction includes citation to several exhibitions of his photography </w:t>
      </w:r>
      <w:r w:rsidR="00A10D37" w:rsidRPr="001E623E">
        <w:rPr>
          <w:rFonts w:ascii="Times New Roman" w:hAnsi="Times New Roman" w:cs="Times New Roman"/>
          <w:color w:val="000000"/>
          <w:sz w:val="24"/>
          <w:szCs w:val="24"/>
          <w:shd w:val="clear" w:color="auto" w:fill="FFFFFF"/>
        </w:rPr>
        <w:t xml:space="preserve">including several organized by George Bernard Shaw in 1904 (220n26, 221n37). According to Firebaugh, James, living in England at the time, became interested in Coburn’s work at one of these exhibitions. The bulk of Firebaugh’s essay compares James’ </w:t>
      </w:r>
      <w:r w:rsidR="004F318F" w:rsidRPr="001E623E">
        <w:rPr>
          <w:rFonts w:ascii="Times New Roman" w:hAnsi="Times New Roman" w:cs="Times New Roman"/>
          <w:color w:val="000000"/>
          <w:sz w:val="24"/>
          <w:szCs w:val="24"/>
          <w:shd w:val="clear" w:color="auto" w:fill="FFFFFF"/>
        </w:rPr>
        <w:t xml:space="preserve">prefaces for his </w:t>
      </w:r>
      <w:r w:rsidR="00A10D37" w:rsidRPr="001E623E">
        <w:rPr>
          <w:rFonts w:ascii="Times New Roman" w:hAnsi="Times New Roman" w:cs="Times New Roman"/>
          <w:color w:val="000000"/>
          <w:sz w:val="24"/>
          <w:szCs w:val="24"/>
          <w:shd w:val="clear" w:color="auto" w:fill="FFFFFF"/>
        </w:rPr>
        <w:t xml:space="preserve">New York Edition (ed. </w:t>
      </w:r>
      <w:proofErr w:type="spellStart"/>
      <w:r w:rsidR="00A10D37" w:rsidRPr="001E623E">
        <w:rPr>
          <w:rFonts w:ascii="Times New Roman" w:hAnsi="Times New Roman" w:cs="Times New Roman"/>
          <w:color w:val="000000"/>
          <w:sz w:val="24"/>
          <w:szCs w:val="24"/>
          <w:shd w:val="clear" w:color="auto" w:fill="FFFFFF"/>
        </w:rPr>
        <w:t>Blackmur</w:t>
      </w:r>
      <w:proofErr w:type="spellEnd"/>
      <w:r w:rsidR="00A10D37" w:rsidRPr="001E623E">
        <w:rPr>
          <w:rFonts w:ascii="Times New Roman" w:hAnsi="Times New Roman" w:cs="Times New Roman"/>
          <w:color w:val="000000"/>
          <w:sz w:val="24"/>
          <w:szCs w:val="24"/>
          <w:shd w:val="clear" w:color="auto" w:fill="FFFFFF"/>
        </w:rPr>
        <w:t xml:space="preserve">, Richard. </w:t>
      </w:r>
      <w:r w:rsidR="00A10D37" w:rsidRPr="001E623E">
        <w:rPr>
          <w:rFonts w:ascii="Times New Roman" w:hAnsi="Times New Roman" w:cs="Times New Roman"/>
          <w:i/>
          <w:color w:val="000000"/>
          <w:sz w:val="24"/>
          <w:szCs w:val="24"/>
          <w:shd w:val="clear" w:color="auto" w:fill="FFFFFF"/>
        </w:rPr>
        <w:t xml:space="preserve">The Art of the Novel, </w:t>
      </w:r>
      <w:r w:rsidR="00A10D37" w:rsidRPr="001E623E">
        <w:rPr>
          <w:rFonts w:ascii="Times New Roman" w:hAnsi="Times New Roman" w:cs="Times New Roman"/>
          <w:color w:val="000000"/>
          <w:sz w:val="24"/>
          <w:szCs w:val="24"/>
          <w:shd w:val="clear" w:color="auto" w:fill="FFFFFF"/>
        </w:rPr>
        <w:t>1934</w:t>
      </w:r>
      <w:r w:rsidR="00AC4B3D" w:rsidRPr="001E623E">
        <w:rPr>
          <w:rFonts w:ascii="Times New Roman" w:hAnsi="Times New Roman" w:cs="Times New Roman"/>
          <w:color w:val="000000"/>
          <w:sz w:val="24"/>
          <w:szCs w:val="24"/>
          <w:shd w:val="clear" w:color="auto" w:fill="FFFFFF"/>
        </w:rPr>
        <w:t>) to</w:t>
      </w:r>
      <w:r w:rsidR="00A10D37" w:rsidRPr="001E623E">
        <w:rPr>
          <w:rFonts w:ascii="Times New Roman" w:hAnsi="Times New Roman" w:cs="Times New Roman"/>
          <w:color w:val="000000"/>
          <w:sz w:val="24"/>
          <w:szCs w:val="24"/>
          <w:shd w:val="clear" w:color="auto" w:fill="FFFFFF"/>
        </w:rPr>
        <w:t xml:space="preserve"> Coburn’</w:t>
      </w:r>
      <w:r w:rsidR="004F318F" w:rsidRPr="001E623E">
        <w:rPr>
          <w:rFonts w:ascii="Times New Roman" w:hAnsi="Times New Roman" w:cs="Times New Roman"/>
          <w:color w:val="000000"/>
          <w:sz w:val="24"/>
          <w:szCs w:val="24"/>
          <w:shd w:val="clear" w:color="auto" w:fill="FFFFFF"/>
        </w:rPr>
        <w:t xml:space="preserve">s own testimony. </w:t>
      </w:r>
    </w:p>
    <w:p w14:paraId="23456452" w14:textId="31C6719F" w:rsidR="00130F3A" w:rsidRPr="001E623E" w:rsidRDefault="00130F3A"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Graham, W. "Pictures for Texts." </w:t>
      </w:r>
      <w:r w:rsidRPr="001E623E">
        <w:rPr>
          <w:rFonts w:ascii="Times New Roman" w:hAnsi="Times New Roman" w:cs="Times New Roman"/>
          <w:i/>
          <w:color w:val="000000" w:themeColor="text1"/>
          <w:sz w:val="24"/>
          <w:szCs w:val="24"/>
          <w:shd w:val="clear" w:color="auto" w:fill="FFFFFF"/>
        </w:rPr>
        <w:t xml:space="preserve">The Henry James Review </w:t>
      </w:r>
      <w:r w:rsidRPr="001E623E">
        <w:rPr>
          <w:rFonts w:ascii="Times New Roman" w:hAnsi="Times New Roman" w:cs="Times New Roman"/>
          <w:color w:val="000000" w:themeColor="text1"/>
          <w:sz w:val="24"/>
          <w:szCs w:val="24"/>
          <w:shd w:val="clear" w:color="auto" w:fill="FFFFFF"/>
        </w:rPr>
        <w:t>24:1 (2003), pp. 1-26.</w:t>
      </w:r>
      <w:r w:rsidRPr="001E623E">
        <w:rPr>
          <w:rFonts w:ascii="Times New Roman" w:hAnsi="Times New Roman" w:cs="Times New Roman"/>
          <w:color w:val="000000" w:themeColor="text1"/>
          <w:sz w:val="24"/>
          <w:szCs w:val="24"/>
          <w:shd w:val="clear" w:color="auto" w:fill="FFFFFF"/>
        </w:rPr>
        <w:tab/>
      </w:r>
      <w:r w:rsidR="00F0272B" w:rsidRPr="001E623E">
        <w:rPr>
          <w:rFonts w:ascii="Times New Roman" w:hAnsi="Times New Roman" w:cs="Times New Roman"/>
          <w:color w:val="000000" w:themeColor="text1"/>
          <w:sz w:val="24"/>
          <w:szCs w:val="24"/>
          <w:shd w:val="clear" w:color="auto" w:fill="FFFFFF"/>
        </w:rPr>
        <w:tab/>
      </w:r>
      <w:r w:rsidRPr="001E623E">
        <w:rPr>
          <w:rFonts w:ascii="Times New Roman" w:hAnsi="Times New Roman" w:cs="Times New Roman"/>
          <w:color w:val="000000" w:themeColor="text1"/>
          <w:sz w:val="24"/>
          <w:szCs w:val="24"/>
          <w:shd w:val="clear" w:color="auto" w:fill="FFFFFF"/>
        </w:rPr>
        <w:tab/>
      </w:r>
      <w:r w:rsidRPr="001E623E">
        <w:rPr>
          <w:rFonts w:ascii="Times New Roman" w:hAnsi="Times New Roman" w:cs="Times New Roman"/>
          <w:color w:val="000000" w:themeColor="text1"/>
          <w:sz w:val="24"/>
          <w:szCs w:val="24"/>
          <w:shd w:val="clear" w:color="auto" w:fill="FFFFFF"/>
        </w:rPr>
        <w:tab/>
        <w:t xml:space="preserve"> </w:t>
      </w:r>
      <w:r w:rsidR="00160C35" w:rsidRPr="001E623E">
        <w:rPr>
          <w:rFonts w:ascii="Times New Roman" w:hAnsi="Times New Roman" w:cs="Times New Roman"/>
          <w:color w:val="000000" w:themeColor="text1"/>
          <w:sz w:val="24"/>
          <w:szCs w:val="24"/>
          <w:shd w:val="clear" w:color="auto" w:fill="FFFFFF"/>
        </w:rPr>
        <w:t>Web. 16</w:t>
      </w:r>
      <w:r w:rsidRPr="001E623E">
        <w:rPr>
          <w:rFonts w:ascii="Times New Roman" w:hAnsi="Times New Roman" w:cs="Times New Roman"/>
          <w:color w:val="000000" w:themeColor="text1"/>
          <w:sz w:val="24"/>
          <w:szCs w:val="24"/>
          <w:shd w:val="clear" w:color="auto" w:fill="FFFFFF"/>
        </w:rPr>
        <w:t xml:space="preserve"> </w:t>
      </w:r>
      <w:r w:rsidR="00160C35" w:rsidRPr="001E623E">
        <w:rPr>
          <w:rFonts w:ascii="Times New Roman" w:hAnsi="Times New Roman" w:cs="Times New Roman"/>
          <w:color w:val="000000" w:themeColor="text1"/>
          <w:sz w:val="24"/>
          <w:szCs w:val="24"/>
          <w:shd w:val="clear" w:color="auto" w:fill="FFFFFF"/>
        </w:rPr>
        <w:t>February</w:t>
      </w:r>
      <w:r w:rsidRPr="001E623E">
        <w:rPr>
          <w:rFonts w:ascii="Times New Roman" w:hAnsi="Times New Roman" w:cs="Times New Roman"/>
          <w:color w:val="000000" w:themeColor="text1"/>
          <w:sz w:val="24"/>
          <w:szCs w:val="24"/>
          <w:shd w:val="clear" w:color="auto" w:fill="FFFFFF"/>
        </w:rPr>
        <w:t xml:space="preserve"> </w:t>
      </w:r>
      <w:r w:rsidR="00160C35" w:rsidRPr="001E623E">
        <w:rPr>
          <w:rFonts w:ascii="Times New Roman" w:hAnsi="Times New Roman" w:cs="Times New Roman"/>
          <w:color w:val="000000" w:themeColor="text1"/>
          <w:sz w:val="24"/>
          <w:szCs w:val="24"/>
          <w:shd w:val="clear" w:color="auto" w:fill="FFFFFF"/>
        </w:rPr>
        <w:t>2018</w:t>
      </w:r>
      <w:r w:rsidR="00632645" w:rsidRPr="001E623E">
        <w:rPr>
          <w:rFonts w:ascii="Times New Roman" w:hAnsi="Times New Roman" w:cs="Times New Roman"/>
          <w:color w:val="000000" w:themeColor="text1"/>
          <w:sz w:val="24"/>
          <w:szCs w:val="24"/>
          <w:shd w:val="clear" w:color="auto" w:fill="FFFFFF"/>
        </w:rPr>
        <w:t>.</w:t>
      </w:r>
      <w:r w:rsidRPr="001E623E">
        <w:rPr>
          <w:rFonts w:ascii="Times New Roman" w:hAnsi="Times New Roman" w:cs="Times New Roman"/>
          <w:color w:val="000000" w:themeColor="text1"/>
          <w:sz w:val="24"/>
          <w:szCs w:val="24"/>
          <w:shd w:val="clear" w:color="auto" w:fill="FFFFFF"/>
        </w:rPr>
        <w:t xml:space="preserve"> </w:t>
      </w:r>
    </w:p>
    <w:p w14:paraId="3BA92A2C" w14:textId="6E8DB0AC" w:rsidR="005D57D2" w:rsidRPr="001E623E" w:rsidRDefault="00D24F50" w:rsidP="001E623E">
      <w:pPr>
        <w:spacing w:line="480" w:lineRule="auto"/>
        <w:rPr>
          <w:rFonts w:ascii="Times New Roman" w:hAnsi="Times New Roman" w:cs="Times New Roman"/>
          <w:i/>
          <w:sz w:val="24"/>
          <w:szCs w:val="24"/>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Here citations are terrible. </w:t>
      </w:r>
      <w:r w:rsidR="00F0272B" w:rsidRPr="001E623E">
        <w:rPr>
          <w:rFonts w:ascii="Times New Roman" w:hAnsi="Times New Roman" w:cs="Times New Roman"/>
          <w:color w:val="000000" w:themeColor="text1"/>
          <w:sz w:val="24"/>
          <w:szCs w:val="24"/>
          <w:shd w:val="clear" w:color="auto" w:fill="FFFFFF"/>
        </w:rPr>
        <w:t xml:space="preserve">Graham’s article is an excellent evaluation of James relationship with Photography and illustrated medium from his publication of the </w:t>
      </w:r>
      <w:r w:rsidR="00F0272B" w:rsidRPr="001E623E">
        <w:rPr>
          <w:rFonts w:ascii="Times New Roman" w:hAnsi="Times New Roman" w:cs="Times New Roman"/>
          <w:i/>
          <w:color w:val="000000" w:themeColor="text1"/>
          <w:sz w:val="24"/>
          <w:szCs w:val="24"/>
          <w:shd w:val="clear" w:color="auto" w:fill="FFFFFF"/>
        </w:rPr>
        <w:t>American Scene</w:t>
      </w:r>
      <w:r w:rsidR="00F0272B" w:rsidRPr="001E623E">
        <w:rPr>
          <w:rFonts w:ascii="Times New Roman" w:hAnsi="Times New Roman" w:cs="Times New Roman"/>
          <w:sz w:val="24"/>
          <w:szCs w:val="24"/>
        </w:rPr>
        <w:t xml:space="preserve"> to the front piece of </w:t>
      </w:r>
      <w:r w:rsidR="00F0272B" w:rsidRPr="001E623E">
        <w:rPr>
          <w:rFonts w:ascii="Times New Roman" w:hAnsi="Times New Roman" w:cs="Times New Roman"/>
          <w:i/>
          <w:sz w:val="24"/>
          <w:szCs w:val="24"/>
        </w:rPr>
        <w:t>the Golden Bowl</w:t>
      </w:r>
      <w:r w:rsidR="00F0272B" w:rsidRPr="001E623E">
        <w:rPr>
          <w:rFonts w:ascii="Times New Roman" w:hAnsi="Times New Roman" w:cs="Times New Roman"/>
          <w:sz w:val="24"/>
          <w:szCs w:val="24"/>
        </w:rPr>
        <w:t xml:space="preserve"> in his 1909 New York Edition. However, Graham’s citations are inconsistent, for the entire essay she is using editions of James’ texts published in the middle of the 20</w:t>
      </w:r>
      <w:r w:rsidR="00F0272B" w:rsidRPr="001E623E">
        <w:rPr>
          <w:rFonts w:ascii="Times New Roman" w:hAnsi="Times New Roman" w:cs="Times New Roman"/>
          <w:sz w:val="24"/>
          <w:szCs w:val="24"/>
          <w:vertAlign w:val="superscript"/>
        </w:rPr>
        <w:t>th</w:t>
      </w:r>
      <w:r w:rsidR="00F0272B" w:rsidRPr="001E623E">
        <w:rPr>
          <w:rFonts w:ascii="Times New Roman" w:hAnsi="Times New Roman" w:cs="Times New Roman"/>
          <w:sz w:val="24"/>
          <w:szCs w:val="24"/>
        </w:rPr>
        <w:t xml:space="preserve"> century, with no editorial consistency. While reading Graham’s essay I found myself checking her parenthetical citations which correspond to limited printing runs or trade printings of many of these books. In the middle section of the essay where she quotes the </w:t>
      </w:r>
      <w:r w:rsidR="00F0272B" w:rsidRPr="001E623E">
        <w:rPr>
          <w:rFonts w:ascii="Times New Roman" w:hAnsi="Times New Roman" w:cs="Times New Roman"/>
          <w:i/>
          <w:sz w:val="24"/>
          <w:szCs w:val="24"/>
        </w:rPr>
        <w:t xml:space="preserve">American Scene </w:t>
      </w:r>
      <w:r w:rsidR="00F0272B" w:rsidRPr="001E623E">
        <w:rPr>
          <w:rFonts w:ascii="Times New Roman" w:hAnsi="Times New Roman" w:cs="Times New Roman"/>
          <w:sz w:val="24"/>
          <w:szCs w:val="24"/>
        </w:rPr>
        <w:t xml:space="preserve">many of her page numbers do not correspond to the page numbers in the 1968 Bloomington UP edition as listed in her work cited. For this reason, even though her essay’s argument is sound, her sources need to be compared to more effective pieces like Bogardus’ </w:t>
      </w:r>
      <w:r w:rsidR="00F0272B" w:rsidRPr="001E623E">
        <w:rPr>
          <w:rFonts w:ascii="Times New Roman" w:hAnsi="Times New Roman" w:cs="Times New Roman"/>
          <w:i/>
          <w:sz w:val="24"/>
          <w:szCs w:val="24"/>
        </w:rPr>
        <w:t>Picture and Texts: Henry James, A. L. Coburn, and New Ways of seeing in Literary Culture.</w:t>
      </w:r>
    </w:p>
    <w:p w14:paraId="1C3D7A9B" w14:textId="77777777" w:rsidR="009E1145" w:rsidRPr="001E623E" w:rsidRDefault="009E1145"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Lustig, T. J. </w:t>
      </w:r>
      <w:r w:rsidRPr="001E623E">
        <w:rPr>
          <w:rFonts w:ascii="Times New Roman" w:hAnsi="Times New Roman" w:cs="Times New Roman"/>
          <w:i/>
          <w:sz w:val="24"/>
          <w:szCs w:val="24"/>
          <w:shd w:val="clear" w:color="auto" w:fill="FFFFFF"/>
        </w:rPr>
        <w:t>Henry James and the Ghostly</w:t>
      </w:r>
      <w:r w:rsidRPr="001E623E">
        <w:rPr>
          <w:rFonts w:ascii="Times New Roman" w:hAnsi="Times New Roman" w:cs="Times New Roman"/>
          <w:sz w:val="24"/>
          <w:szCs w:val="24"/>
          <w:shd w:val="clear" w:color="auto" w:fill="FFFFFF"/>
        </w:rPr>
        <w:t xml:space="preserve">. Cambridge, UK: Cambridge University Press, </w:t>
      </w:r>
      <w:r w:rsidRPr="001E623E">
        <w:rPr>
          <w:rFonts w:ascii="Times New Roman" w:hAnsi="Times New Roman" w:cs="Times New Roman"/>
          <w:sz w:val="24"/>
          <w:szCs w:val="24"/>
          <w:shd w:val="clear" w:color="auto" w:fill="FFFFFF"/>
        </w:rPr>
        <w:tab/>
        <w:t>1994. Print.</w:t>
      </w:r>
    </w:p>
    <w:p w14:paraId="297C2FAB" w14:textId="5C4DF4DC" w:rsidR="009E1145" w:rsidRPr="001E623E" w:rsidRDefault="009E1145"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lastRenderedPageBreak/>
        <w:tab/>
      </w:r>
      <w:r w:rsidRPr="001E623E">
        <w:rPr>
          <w:rFonts w:ascii="Times New Roman" w:hAnsi="Times New Roman" w:cs="Times New Roman"/>
          <w:sz w:val="24"/>
          <w:szCs w:val="24"/>
          <w:shd w:val="clear" w:color="auto" w:fill="FFFFFF"/>
        </w:rPr>
        <w:t xml:space="preserve">Lustig’s text examines the ghostly themes in several of James’ stories most importantly “The Turn of the Screw.” Lustig based a large portion of his thesis on the mass market appeal of the ghostly at the turn of the twentieth century. This book uses both the prefatory materials from </w:t>
      </w:r>
      <w:proofErr w:type="spellStart"/>
      <w:r w:rsidRPr="001E623E">
        <w:rPr>
          <w:rFonts w:ascii="Times New Roman" w:hAnsi="Times New Roman" w:cs="Times New Roman"/>
          <w:sz w:val="24"/>
          <w:szCs w:val="24"/>
          <w:shd w:val="clear" w:color="auto" w:fill="FFFFFF"/>
        </w:rPr>
        <w:t>Edel’s</w:t>
      </w:r>
      <w:proofErr w:type="spellEnd"/>
      <w:r w:rsidRPr="001E623E">
        <w:rPr>
          <w:rFonts w:ascii="Times New Roman" w:hAnsi="Times New Roman" w:cs="Times New Roman"/>
          <w:sz w:val="24"/>
          <w:szCs w:val="24"/>
          <w:shd w:val="clear" w:color="auto" w:fill="FFFFFF"/>
        </w:rPr>
        <w:t xml:space="preserve"> </w:t>
      </w:r>
      <w:r w:rsidRPr="001E623E">
        <w:rPr>
          <w:rFonts w:ascii="Times New Roman" w:hAnsi="Times New Roman" w:cs="Times New Roman"/>
          <w:i/>
          <w:sz w:val="24"/>
          <w:szCs w:val="24"/>
          <w:shd w:val="clear" w:color="auto" w:fill="FFFFFF"/>
        </w:rPr>
        <w:t xml:space="preserve">Ghostly Tales of Henry James </w:t>
      </w:r>
      <w:r w:rsidRPr="001E623E">
        <w:rPr>
          <w:rFonts w:ascii="Times New Roman" w:hAnsi="Times New Roman" w:cs="Times New Roman"/>
          <w:sz w:val="24"/>
          <w:szCs w:val="24"/>
          <w:shd w:val="clear" w:color="auto" w:fill="FFFFFF"/>
        </w:rPr>
        <w:t>and modern post-</w:t>
      </w:r>
      <w:proofErr w:type="spellStart"/>
      <w:r w:rsidRPr="001E623E">
        <w:rPr>
          <w:rFonts w:ascii="Times New Roman" w:hAnsi="Times New Roman" w:cs="Times New Roman"/>
          <w:sz w:val="24"/>
          <w:szCs w:val="24"/>
          <w:shd w:val="clear" w:color="auto" w:fill="FFFFFF"/>
        </w:rPr>
        <w:t>stucturalist</w:t>
      </w:r>
      <w:r w:rsidR="0046339C">
        <w:rPr>
          <w:rFonts w:ascii="Times New Roman" w:hAnsi="Times New Roman" w:cs="Times New Roman"/>
          <w:sz w:val="24"/>
          <w:szCs w:val="24"/>
          <w:shd w:val="clear" w:color="auto" w:fill="FFFFFF"/>
        </w:rPr>
        <w:t>s</w:t>
      </w:r>
      <w:proofErr w:type="spellEnd"/>
      <w:r w:rsidR="0046339C">
        <w:rPr>
          <w:rFonts w:ascii="Times New Roman" w:hAnsi="Times New Roman" w:cs="Times New Roman"/>
          <w:sz w:val="24"/>
          <w:szCs w:val="24"/>
          <w:shd w:val="clear" w:color="auto" w:fill="FFFFFF"/>
        </w:rPr>
        <w:t xml:space="preserve"> like Michael Foucault, psycho</w:t>
      </w:r>
      <w:r w:rsidRPr="001E623E">
        <w:rPr>
          <w:rFonts w:ascii="Times New Roman" w:hAnsi="Times New Roman" w:cs="Times New Roman"/>
          <w:sz w:val="24"/>
          <w:szCs w:val="24"/>
          <w:shd w:val="clear" w:color="auto" w:fill="FFFFFF"/>
        </w:rPr>
        <w:t xml:space="preserve">analysis and the work of James’ brother William. This source isn’t particularly useful for my current research but does offer a brief summary of the perception of psychical research among the general English population. </w:t>
      </w:r>
    </w:p>
    <w:p w14:paraId="51C15C8B" w14:textId="7F9C166E"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Moore, Daniel. “Lateness in James and Jameson.” </w:t>
      </w:r>
      <w:r w:rsidRPr="001E623E">
        <w:rPr>
          <w:rFonts w:ascii="Times New Roman" w:hAnsi="Times New Roman" w:cs="Times New Roman"/>
          <w:i/>
          <w:sz w:val="24"/>
          <w:szCs w:val="24"/>
          <w:shd w:val="clear" w:color="auto" w:fill="FFFFFF"/>
        </w:rPr>
        <w:t>The Henry James</w:t>
      </w:r>
      <w:r w:rsidRPr="001E623E">
        <w:rPr>
          <w:rFonts w:ascii="Times New Roman" w:hAnsi="Times New Roman" w:cs="Times New Roman"/>
          <w:sz w:val="24"/>
          <w:szCs w:val="24"/>
          <w:shd w:val="clear" w:color="auto" w:fill="FFFFFF"/>
        </w:rPr>
        <w:t xml:space="preserve"> Review 36:3 (2015), </w:t>
      </w:r>
      <w:r w:rsidRPr="001E623E">
        <w:rPr>
          <w:rFonts w:ascii="Times New Roman" w:hAnsi="Times New Roman" w:cs="Times New Roman"/>
          <w:sz w:val="24"/>
          <w:szCs w:val="24"/>
          <w:shd w:val="clear" w:color="auto" w:fill="FFFFFF"/>
        </w:rPr>
        <w:tab/>
        <w:t>pp. 288-295. Web.</w:t>
      </w:r>
      <w:r w:rsidR="00160C35" w:rsidRPr="001E623E">
        <w:rPr>
          <w:rFonts w:ascii="Times New Roman" w:hAnsi="Times New Roman" w:cs="Times New Roman"/>
          <w:sz w:val="24"/>
          <w:szCs w:val="24"/>
          <w:shd w:val="clear" w:color="auto" w:fill="FFFFFF"/>
        </w:rPr>
        <w:t xml:space="preserve"> </w:t>
      </w:r>
      <w:r w:rsidR="00160C35" w:rsidRPr="001E623E">
        <w:rPr>
          <w:rFonts w:ascii="Times New Roman" w:hAnsi="Times New Roman" w:cs="Times New Roman"/>
          <w:color w:val="000000" w:themeColor="text1"/>
          <w:sz w:val="24"/>
          <w:szCs w:val="24"/>
          <w:shd w:val="clear" w:color="auto" w:fill="FFFFFF"/>
        </w:rPr>
        <w:t>25 February 2018.</w:t>
      </w:r>
    </w:p>
    <w:p w14:paraId="03904C07" w14:textId="1B4BE109"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Moore’s uses both Jameson’s </w:t>
      </w:r>
      <w:r w:rsidRPr="001E623E">
        <w:rPr>
          <w:rFonts w:ascii="Times New Roman" w:hAnsi="Times New Roman" w:cs="Times New Roman"/>
          <w:i/>
          <w:sz w:val="24"/>
          <w:szCs w:val="24"/>
          <w:shd w:val="clear" w:color="auto" w:fill="FFFFFF"/>
        </w:rPr>
        <w:t xml:space="preserve">Postmodernism, or the Cultural Logic of Late Capitalism </w:t>
      </w:r>
      <w:r w:rsidRPr="001E623E">
        <w:rPr>
          <w:rFonts w:ascii="Times New Roman" w:hAnsi="Times New Roman" w:cs="Times New Roman"/>
          <w:sz w:val="24"/>
          <w:szCs w:val="24"/>
          <w:shd w:val="clear" w:color="auto" w:fill="FFFFFF"/>
        </w:rPr>
        <w:t xml:space="preserve">and the late novels of Henry James to define the lateness in similar style to </w:t>
      </w:r>
      <w:proofErr w:type="spellStart"/>
      <w:r w:rsidRPr="001E623E">
        <w:rPr>
          <w:rFonts w:ascii="Times New Roman" w:hAnsi="Times New Roman" w:cs="Times New Roman"/>
          <w:sz w:val="24"/>
          <w:szCs w:val="24"/>
          <w:shd w:val="clear" w:color="auto" w:fill="FFFFFF"/>
        </w:rPr>
        <w:t>McGurl’s</w:t>
      </w:r>
      <w:proofErr w:type="spellEnd"/>
      <w:r w:rsidRPr="001E623E">
        <w:rPr>
          <w:rFonts w:ascii="Times New Roman" w:hAnsi="Times New Roman" w:cs="Times New Roman"/>
          <w:sz w:val="24"/>
          <w:szCs w:val="24"/>
          <w:shd w:val="clear" w:color="auto" w:fill="FFFFFF"/>
        </w:rPr>
        <w:t xml:space="preserve"> Art-novel. Moore argues, “James and Jameson enact similar strategies of resistance […]. For James, a commitment to the infinite possibilities of artistic expression” (previously described in Freedman’s </w:t>
      </w:r>
      <w:r w:rsidRPr="001E623E">
        <w:rPr>
          <w:rFonts w:ascii="Times New Roman" w:hAnsi="Times New Roman" w:cs="Times New Roman"/>
          <w:i/>
          <w:sz w:val="24"/>
          <w:szCs w:val="24"/>
          <w:shd w:val="clear" w:color="auto" w:fill="FFFFFF"/>
        </w:rPr>
        <w:t>Professions of Taste</w:t>
      </w:r>
      <w:r w:rsidRPr="001E623E">
        <w:rPr>
          <w:rFonts w:ascii="Times New Roman" w:hAnsi="Times New Roman" w:cs="Times New Roman"/>
          <w:sz w:val="24"/>
          <w:szCs w:val="24"/>
          <w:shd w:val="clear" w:color="auto" w:fill="FFFFFF"/>
        </w:rPr>
        <w:t>) whereas “Jameson’s Marxist position […] never leads to a narrowing of the avenues of his cultural inquiry” (289)</w:t>
      </w:r>
      <w:r w:rsidRPr="001E623E">
        <w:rPr>
          <w:rFonts w:ascii="Times New Roman" w:hAnsi="Times New Roman" w:cs="Times New Roman"/>
          <w:i/>
          <w:sz w:val="24"/>
          <w:szCs w:val="24"/>
          <w:shd w:val="clear" w:color="auto" w:fill="FFFFFF"/>
        </w:rPr>
        <w:t xml:space="preserve">. </w:t>
      </w:r>
      <w:r w:rsidRPr="001E623E">
        <w:rPr>
          <w:rFonts w:ascii="Times New Roman" w:hAnsi="Times New Roman" w:cs="Times New Roman"/>
          <w:sz w:val="24"/>
          <w:szCs w:val="24"/>
          <w:shd w:val="clear" w:color="auto" w:fill="FFFFFF"/>
        </w:rPr>
        <w:t xml:space="preserve">According to Moore, both of these style choices and their historical lateness in each’s respective period give James and Jameson critical staying power. </w:t>
      </w:r>
      <w:r w:rsidRPr="001E623E">
        <w:rPr>
          <w:rFonts w:ascii="Times New Roman" w:hAnsi="Times New Roman" w:cs="Times New Roman"/>
          <w:i/>
          <w:sz w:val="24"/>
          <w:szCs w:val="24"/>
          <w:shd w:val="clear" w:color="auto" w:fill="FFFFFF"/>
        </w:rPr>
        <w:t xml:space="preserve"> </w:t>
      </w:r>
    </w:p>
    <w:p w14:paraId="674666C5" w14:textId="77777777" w:rsidR="005D57D2" w:rsidRPr="001E623E" w:rsidRDefault="005D57D2" w:rsidP="001E623E">
      <w:pPr>
        <w:spacing w:line="480" w:lineRule="auto"/>
        <w:rPr>
          <w:rFonts w:ascii="Times New Roman" w:hAnsi="Times New Roman" w:cs="Times New Roman"/>
          <w:sz w:val="24"/>
          <w:szCs w:val="24"/>
          <w:shd w:val="clear" w:color="auto" w:fill="FFFFFF"/>
        </w:rPr>
      </w:pPr>
      <w:proofErr w:type="spellStart"/>
      <w:r w:rsidRPr="001E623E">
        <w:rPr>
          <w:rFonts w:ascii="Times New Roman" w:hAnsi="Times New Roman" w:cs="Times New Roman"/>
          <w:sz w:val="24"/>
          <w:szCs w:val="24"/>
          <w:shd w:val="clear" w:color="auto" w:fill="FFFFFF"/>
        </w:rPr>
        <w:t>McGurl</w:t>
      </w:r>
      <w:proofErr w:type="spellEnd"/>
      <w:r w:rsidRPr="001E623E">
        <w:rPr>
          <w:rFonts w:ascii="Times New Roman" w:hAnsi="Times New Roman" w:cs="Times New Roman"/>
          <w:sz w:val="24"/>
          <w:szCs w:val="24"/>
          <w:shd w:val="clear" w:color="auto" w:fill="FFFFFF"/>
        </w:rPr>
        <w:t xml:space="preserve">, Mark. </w:t>
      </w:r>
      <w:r w:rsidRPr="001E623E">
        <w:rPr>
          <w:rFonts w:ascii="Times New Roman" w:hAnsi="Times New Roman" w:cs="Times New Roman"/>
          <w:i/>
          <w:sz w:val="24"/>
          <w:szCs w:val="24"/>
          <w:shd w:val="clear" w:color="auto" w:fill="FFFFFF"/>
        </w:rPr>
        <w:t>The Novel Art: Elevations of American Fiction after Henry James.</w:t>
      </w:r>
      <w:r w:rsidRPr="001E623E">
        <w:rPr>
          <w:rFonts w:ascii="Times New Roman" w:hAnsi="Times New Roman" w:cs="Times New Roman"/>
          <w:sz w:val="24"/>
          <w:szCs w:val="24"/>
          <w:shd w:val="clear" w:color="auto" w:fill="FFFFFF"/>
        </w:rPr>
        <w:t xml:space="preserve"> </w:t>
      </w:r>
      <w:r w:rsidRPr="001E623E">
        <w:rPr>
          <w:rFonts w:ascii="Times New Roman" w:hAnsi="Times New Roman" w:cs="Times New Roman"/>
          <w:sz w:val="24"/>
          <w:szCs w:val="24"/>
          <w:shd w:val="clear" w:color="auto" w:fill="FFFFFF"/>
        </w:rPr>
        <w:tab/>
        <w:t>Princeton: Princeton University Press, 2001. Print.</w:t>
      </w:r>
    </w:p>
    <w:p w14:paraId="63C3BD6A" w14:textId="4CBFB231" w:rsidR="005D57D2" w:rsidRPr="001E623E" w:rsidRDefault="005D57D2" w:rsidP="001E623E">
      <w:pPr>
        <w:spacing w:line="480" w:lineRule="auto"/>
        <w:rPr>
          <w:rFonts w:ascii="Times New Roman" w:hAnsi="Times New Roman" w:cs="Times New Roman"/>
          <w:sz w:val="24"/>
          <w:szCs w:val="24"/>
        </w:rPr>
      </w:pPr>
      <w:r w:rsidRPr="001E623E">
        <w:rPr>
          <w:rFonts w:ascii="Times New Roman" w:hAnsi="Times New Roman" w:cs="Times New Roman"/>
          <w:color w:val="FF0000"/>
          <w:sz w:val="24"/>
          <w:szCs w:val="24"/>
          <w:shd w:val="clear" w:color="auto" w:fill="FFFFFF"/>
        </w:rPr>
        <w:tab/>
      </w:r>
      <w:proofErr w:type="spellStart"/>
      <w:r w:rsidRPr="001E623E">
        <w:rPr>
          <w:rFonts w:ascii="Times New Roman" w:hAnsi="Times New Roman" w:cs="Times New Roman"/>
          <w:sz w:val="24"/>
          <w:szCs w:val="24"/>
          <w:shd w:val="clear" w:color="auto" w:fill="FFFFFF"/>
        </w:rPr>
        <w:t>Mcgurl’s</w:t>
      </w:r>
      <w:proofErr w:type="spellEnd"/>
      <w:r w:rsidRPr="001E623E">
        <w:rPr>
          <w:rFonts w:ascii="Times New Roman" w:hAnsi="Times New Roman" w:cs="Times New Roman"/>
          <w:sz w:val="24"/>
          <w:szCs w:val="24"/>
          <w:shd w:val="clear" w:color="auto" w:fill="FFFFFF"/>
        </w:rPr>
        <w:t xml:space="preserve"> book in some way is a foundational text for my research. </w:t>
      </w:r>
      <w:proofErr w:type="spellStart"/>
      <w:r w:rsidRPr="001E623E">
        <w:rPr>
          <w:rFonts w:ascii="Times New Roman" w:hAnsi="Times New Roman" w:cs="Times New Roman"/>
          <w:sz w:val="24"/>
          <w:szCs w:val="24"/>
        </w:rPr>
        <w:t>McGurl</w:t>
      </w:r>
      <w:proofErr w:type="spellEnd"/>
      <w:r w:rsidRPr="001E623E">
        <w:rPr>
          <w:rFonts w:ascii="Times New Roman" w:hAnsi="Times New Roman" w:cs="Times New Roman"/>
          <w:sz w:val="24"/>
          <w:szCs w:val="24"/>
        </w:rPr>
        <w:t xml:space="preserve"> describes the works of James’ middle and late period as primarily focused the creation of “art-novels” (1). </w:t>
      </w:r>
      <w:proofErr w:type="spellStart"/>
      <w:r w:rsidRPr="001E623E">
        <w:rPr>
          <w:rFonts w:ascii="Times New Roman" w:hAnsi="Times New Roman" w:cs="Times New Roman"/>
          <w:sz w:val="24"/>
          <w:szCs w:val="24"/>
        </w:rPr>
        <w:t>McGurl</w:t>
      </w:r>
      <w:proofErr w:type="spellEnd"/>
      <w:r w:rsidRPr="001E623E">
        <w:rPr>
          <w:rFonts w:ascii="Times New Roman" w:hAnsi="Times New Roman" w:cs="Times New Roman"/>
          <w:sz w:val="24"/>
          <w:szCs w:val="24"/>
        </w:rPr>
        <w:t xml:space="preserve"> argues that Henry James was the key literary figure responsible for the emergence of the </w:t>
      </w:r>
      <w:r w:rsidRPr="001E623E">
        <w:rPr>
          <w:rFonts w:ascii="Times New Roman" w:hAnsi="Times New Roman" w:cs="Times New Roman"/>
          <w:sz w:val="24"/>
          <w:szCs w:val="24"/>
        </w:rPr>
        <w:lastRenderedPageBreak/>
        <w:t xml:space="preserve">art-novel in the late modernist period at the turn of the century. This movement </w:t>
      </w:r>
      <w:proofErr w:type="spellStart"/>
      <w:r w:rsidRPr="001E623E">
        <w:rPr>
          <w:rFonts w:ascii="Times New Roman" w:hAnsi="Times New Roman" w:cs="Times New Roman"/>
          <w:sz w:val="24"/>
          <w:szCs w:val="24"/>
        </w:rPr>
        <w:t>McGurl</w:t>
      </w:r>
      <w:proofErr w:type="spellEnd"/>
      <w:r w:rsidRPr="001E623E">
        <w:rPr>
          <w:rFonts w:ascii="Times New Roman" w:hAnsi="Times New Roman" w:cs="Times New Roman"/>
          <w:sz w:val="24"/>
          <w:szCs w:val="24"/>
        </w:rPr>
        <w:t xml:space="preserve"> continues, occurred with “the notion that the novel might function as ‘fine art’” thus making the novelist, “in the honorific sense of the term, an artist” (3). Borrowing T.S. Elliot’s definition from his 1935 preface for </w:t>
      </w:r>
      <w:proofErr w:type="spellStart"/>
      <w:r w:rsidRPr="001E623E">
        <w:rPr>
          <w:rFonts w:ascii="Times New Roman" w:hAnsi="Times New Roman" w:cs="Times New Roman"/>
          <w:sz w:val="24"/>
          <w:szCs w:val="24"/>
        </w:rPr>
        <w:t>Djuna</w:t>
      </w:r>
      <w:proofErr w:type="spellEnd"/>
      <w:r w:rsidRPr="001E623E">
        <w:rPr>
          <w:rFonts w:ascii="Times New Roman" w:hAnsi="Times New Roman" w:cs="Times New Roman"/>
          <w:sz w:val="24"/>
          <w:szCs w:val="24"/>
        </w:rPr>
        <w:t xml:space="preserve"> Barnes’ novel, </w:t>
      </w:r>
      <w:proofErr w:type="spellStart"/>
      <w:r w:rsidRPr="001E623E">
        <w:rPr>
          <w:rFonts w:ascii="Times New Roman" w:hAnsi="Times New Roman" w:cs="Times New Roman"/>
          <w:i/>
          <w:sz w:val="24"/>
          <w:szCs w:val="24"/>
        </w:rPr>
        <w:t>Nightwood</w:t>
      </w:r>
      <w:proofErr w:type="spellEnd"/>
      <w:r w:rsidRPr="001E623E">
        <w:rPr>
          <w:rFonts w:ascii="Times New Roman" w:hAnsi="Times New Roman" w:cs="Times New Roman"/>
          <w:i/>
          <w:sz w:val="24"/>
          <w:szCs w:val="24"/>
        </w:rPr>
        <w:t xml:space="preserve"> </w:t>
      </w:r>
      <w:r w:rsidRPr="001E623E">
        <w:rPr>
          <w:rFonts w:ascii="Times New Roman" w:hAnsi="Times New Roman" w:cs="Times New Roman"/>
          <w:sz w:val="24"/>
          <w:szCs w:val="24"/>
        </w:rPr>
        <w:t xml:space="preserve">the art-novel, </w:t>
      </w:r>
      <w:proofErr w:type="spellStart"/>
      <w:r w:rsidRPr="001E623E">
        <w:rPr>
          <w:rFonts w:ascii="Times New Roman" w:hAnsi="Times New Roman" w:cs="Times New Roman"/>
          <w:sz w:val="24"/>
          <w:szCs w:val="24"/>
        </w:rPr>
        <w:t>McGurl</w:t>
      </w:r>
      <w:proofErr w:type="spellEnd"/>
      <w:r w:rsidRPr="001E623E">
        <w:rPr>
          <w:rFonts w:ascii="Times New Roman" w:hAnsi="Times New Roman" w:cs="Times New Roman"/>
          <w:sz w:val="24"/>
          <w:szCs w:val="24"/>
        </w:rPr>
        <w:t xml:space="preserve"> explains is a form of prose “altogether alive demands something of the reader that the ordinary novel-reader is not prepared to give” (qtd. In </w:t>
      </w:r>
      <w:proofErr w:type="spellStart"/>
      <w:r w:rsidRPr="001E623E">
        <w:rPr>
          <w:rFonts w:ascii="Times New Roman" w:hAnsi="Times New Roman" w:cs="Times New Roman"/>
          <w:sz w:val="24"/>
          <w:szCs w:val="24"/>
        </w:rPr>
        <w:t>McGurl</w:t>
      </w:r>
      <w:proofErr w:type="spellEnd"/>
      <w:r w:rsidRPr="001E623E">
        <w:rPr>
          <w:rFonts w:ascii="Times New Roman" w:hAnsi="Times New Roman" w:cs="Times New Roman"/>
          <w:sz w:val="24"/>
          <w:szCs w:val="24"/>
        </w:rPr>
        <w:t xml:space="preserve"> 1). </w:t>
      </w:r>
      <w:r w:rsidRPr="001E623E">
        <w:rPr>
          <w:rFonts w:ascii="Times New Roman" w:hAnsi="Times New Roman" w:cs="Times New Roman"/>
          <w:i/>
          <w:sz w:val="24"/>
          <w:szCs w:val="24"/>
        </w:rPr>
        <w:t>The Novel Art</w:t>
      </w:r>
      <w:r w:rsidRPr="001E623E">
        <w:rPr>
          <w:rFonts w:ascii="Times New Roman" w:hAnsi="Times New Roman" w:cs="Times New Roman"/>
          <w:sz w:val="24"/>
          <w:szCs w:val="24"/>
        </w:rPr>
        <w:t xml:space="preserve"> focuses on artistic privilege and class, as Henry James’ later novels begin to focus more on technical style then a mass consumer market. </w:t>
      </w:r>
    </w:p>
    <w:p w14:paraId="087B2902" w14:textId="08951B46" w:rsidR="00675AA9" w:rsidRPr="001E623E" w:rsidRDefault="00675AA9" w:rsidP="001E623E">
      <w:pPr>
        <w:spacing w:line="480" w:lineRule="auto"/>
        <w:ind w:firstLine="720"/>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This resource completely changed the direction my research was taking. In this book Mark </w:t>
      </w:r>
      <w:proofErr w:type="spellStart"/>
      <w:r w:rsidRPr="001E623E">
        <w:rPr>
          <w:rFonts w:ascii="Times New Roman" w:hAnsi="Times New Roman" w:cs="Times New Roman"/>
          <w:color w:val="000000" w:themeColor="text1"/>
          <w:sz w:val="24"/>
          <w:szCs w:val="24"/>
        </w:rPr>
        <w:t>McGurl</w:t>
      </w:r>
      <w:proofErr w:type="spellEnd"/>
      <w:r w:rsidRPr="001E623E">
        <w:rPr>
          <w:rFonts w:ascii="Times New Roman" w:hAnsi="Times New Roman" w:cs="Times New Roman"/>
          <w:color w:val="000000" w:themeColor="text1"/>
          <w:sz w:val="24"/>
          <w:szCs w:val="24"/>
        </w:rPr>
        <w:t xml:space="preserve"> chronicles the rise of the Art-Novel during at the turn of the 20</w:t>
      </w:r>
      <w:r w:rsidRPr="001E623E">
        <w:rPr>
          <w:rFonts w:ascii="Times New Roman" w:hAnsi="Times New Roman" w:cs="Times New Roman"/>
          <w:color w:val="000000" w:themeColor="text1"/>
          <w:sz w:val="24"/>
          <w:szCs w:val="24"/>
          <w:vertAlign w:val="superscript"/>
        </w:rPr>
        <w:t>th</w:t>
      </w:r>
      <w:r w:rsidRPr="001E623E">
        <w:rPr>
          <w:rFonts w:ascii="Times New Roman" w:hAnsi="Times New Roman" w:cs="Times New Roman"/>
          <w:color w:val="000000" w:themeColor="text1"/>
          <w:sz w:val="24"/>
          <w:szCs w:val="24"/>
        </w:rPr>
        <w:t xml:space="preserve"> century. </w:t>
      </w:r>
      <w:proofErr w:type="spellStart"/>
      <w:r w:rsidRPr="001E623E">
        <w:rPr>
          <w:rFonts w:ascii="Times New Roman" w:hAnsi="Times New Roman" w:cs="Times New Roman"/>
          <w:color w:val="000000" w:themeColor="text1"/>
          <w:sz w:val="24"/>
          <w:szCs w:val="24"/>
        </w:rPr>
        <w:t>McGurl</w:t>
      </w:r>
      <w:proofErr w:type="spellEnd"/>
      <w:r w:rsidRPr="001E623E">
        <w:rPr>
          <w:rFonts w:ascii="Times New Roman" w:hAnsi="Times New Roman" w:cs="Times New Roman"/>
          <w:color w:val="000000" w:themeColor="text1"/>
          <w:sz w:val="24"/>
          <w:szCs w:val="24"/>
        </w:rPr>
        <w:t xml:space="preserve"> has effectively cemented what Jameson had begun in </w:t>
      </w:r>
      <w:r w:rsidRPr="001E623E">
        <w:rPr>
          <w:rFonts w:ascii="Times New Roman" w:hAnsi="Times New Roman" w:cs="Times New Roman"/>
          <w:i/>
          <w:color w:val="000000" w:themeColor="text1"/>
          <w:sz w:val="24"/>
          <w:szCs w:val="24"/>
        </w:rPr>
        <w:t xml:space="preserve">The Political Unconscious </w:t>
      </w:r>
      <w:r w:rsidRPr="001E623E">
        <w:rPr>
          <w:rFonts w:ascii="Times New Roman" w:hAnsi="Times New Roman" w:cs="Times New Roman"/>
          <w:color w:val="000000" w:themeColor="text1"/>
          <w:sz w:val="24"/>
          <w:szCs w:val="24"/>
        </w:rPr>
        <w:t xml:space="preserve">and evaluates the novels of Henry James in post-modern terms effectively creating a new period of literature he describes as New-Modernism. This book also connects Pictorialists photography with novels at the time. </w:t>
      </w:r>
    </w:p>
    <w:p w14:paraId="2400F834" w14:textId="7E368970"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Savoy, Eric. “Jamesian Hauntology: On the Poetics of Condensation.” </w:t>
      </w:r>
      <w:r w:rsidRPr="001E623E">
        <w:rPr>
          <w:rFonts w:ascii="Times New Roman" w:hAnsi="Times New Roman" w:cs="Times New Roman"/>
          <w:i/>
          <w:sz w:val="24"/>
          <w:szCs w:val="24"/>
          <w:shd w:val="clear" w:color="auto" w:fill="FFFFFF"/>
        </w:rPr>
        <w:t xml:space="preserve">The Henry James </w:t>
      </w:r>
      <w:r w:rsidRPr="001E623E">
        <w:rPr>
          <w:rFonts w:ascii="Times New Roman" w:hAnsi="Times New Roman" w:cs="Times New Roman"/>
          <w:i/>
          <w:sz w:val="24"/>
          <w:szCs w:val="24"/>
          <w:shd w:val="clear" w:color="auto" w:fill="FFFFFF"/>
        </w:rPr>
        <w:tab/>
        <w:t>Review</w:t>
      </w:r>
      <w:r w:rsidRPr="001E623E">
        <w:rPr>
          <w:rFonts w:ascii="Times New Roman" w:hAnsi="Times New Roman" w:cs="Times New Roman"/>
          <w:sz w:val="24"/>
          <w:szCs w:val="24"/>
          <w:shd w:val="clear" w:color="auto" w:fill="FFFFFF"/>
        </w:rPr>
        <w:t>, 38:3 (2017), pp. 238-244. Web.</w:t>
      </w:r>
      <w:r w:rsidR="00160C35" w:rsidRPr="001E623E">
        <w:rPr>
          <w:rFonts w:ascii="Times New Roman" w:hAnsi="Times New Roman" w:cs="Times New Roman"/>
          <w:sz w:val="24"/>
          <w:szCs w:val="24"/>
          <w:shd w:val="clear" w:color="auto" w:fill="FFFFFF"/>
        </w:rPr>
        <w:t xml:space="preserve"> </w:t>
      </w:r>
      <w:r w:rsidR="00160C35" w:rsidRPr="001E623E">
        <w:rPr>
          <w:rFonts w:ascii="Times New Roman" w:hAnsi="Times New Roman" w:cs="Times New Roman"/>
          <w:color w:val="000000" w:themeColor="text1"/>
          <w:sz w:val="24"/>
          <w:szCs w:val="24"/>
          <w:shd w:val="clear" w:color="auto" w:fill="FFFFFF"/>
        </w:rPr>
        <w:t>1 March 2018.</w:t>
      </w:r>
    </w:p>
    <w:p w14:paraId="0580F71A" w14:textId="3F9454AC" w:rsidR="0046339C" w:rsidRPr="0046339C" w:rsidRDefault="005D57D2" w:rsidP="0046339C">
      <w:pPr>
        <w:pStyle w:val="FootnoteText"/>
        <w:spacing w:line="480" w:lineRule="auto"/>
        <w:rPr>
          <w:rFonts w:ascii="Times New Roman" w:hAnsi="Times New Roman" w:cs="Times New Roman"/>
          <w:sz w:val="24"/>
          <w:szCs w:val="24"/>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rPr>
        <w:t>Eric Savoy Lacanian reading of James’ work eloquently describes this double consciousness as the “</w:t>
      </w:r>
      <w:proofErr w:type="spellStart"/>
      <w:r w:rsidRPr="001E623E">
        <w:rPr>
          <w:rFonts w:ascii="Times New Roman" w:hAnsi="Times New Roman" w:cs="Times New Roman"/>
          <w:sz w:val="24"/>
          <w:szCs w:val="24"/>
        </w:rPr>
        <w:t>interlinearity</w:t>
      </w:r>
      <w:proofErr w:type="spellEnd"/>
      <w:r w:rsidRPr="001E623E">
        <w:rPr>
          <w:rFonts w:ascii="Times New Roman" w:hAnsi="Times New Roman" w:cs="Times New Roman"/>
          <w:sz w:val="24"/>
          <w:szCs w:val="24"/>
        </w:rPr>
        <w:t xml:space="preserve"> of ‘impressions’ in the present with their oblique reference to the past” or the “contemplative detachment […] from the process of uncanny ‘recognition’” (239). </w:t>
      </w:r>
      <w:r w:rsidRPr="001E623E">
        <w:rPr>
          <w:rStyle w:val="FootnoteReference"/>
          <w:rFonts w:ascii="Times New Roman" w:hAnsi="Times New Roman" w:cs="Times New Roman"/>
          <w:sz w:val="24"/>
          <w:szCs w:val="24"/>
        </w:rPr>
        <w:footnoteRef/>
      </w:r>
      <w:r w:rsidRPr="001E623E">
        <w:rPr>
          <w:rFonts w:ascii="Times New Roman" w:hAnsi="Times New Roman" w:cs="Times New Roman"/>
          <w:sz w:val="24"/>
          <w:szCs w:val="24"/>
        </w:rPr>
        <w:t xml:space="preserve"> Here Savoy is using the terms “Consciousness,” “recognition,” and “Vibrations” from James 1907 travel writing </w:t>
      </w:r>
      <w:r w:rsidRPr="001E623E">
        <w:rPr>
          <w:rFonts w:ascii="Times New Roman" w:hAnsi="Times New Roman" w:cs="Times New Roman"/>
          <w:i/>
          <w:sz w:val="24"/>
          <w:szCs w:val="24"/>
        </w:rPr>
        <w:t xml:space="preserve">The American Scene </w:t>
      </w:r>
      <w:r w:rsidRPr="001E623E">
        <w:rPr>
          <w:rFonts w:ascii="Times New Roman" w:hAnsi="Times New Roman" w:cs="Times New Roman"/>
          <w:sz w:val="24"/>
          <w:szCs w:val="24"/>
        </w:rPr>
        <w:t xml:space="preserve">(Savoy 238). </w:t>
      </w:r>
      <w:r w:rsidRPr="001E623E">
        <w:rPr>
          <w:rFonts w:ascii="Times New Roman" w:hAnsi="Times New Roman" w:cs="Times New Roman"/>
          <w:i/>
          <w:sz w:val="24"/>
          <w:szCs w:val="24"/>
        </w:rPr>
        <w:t xml:space="preserve">The American Scene </w:t>
      </w:r>
      <w:r w:rsidRPr="001E623E">
        <w:rPr>
          <w:rFonts w:ascii="Times New Roman" w:hAnsi="Times New Roman" w:cs="Times New Roman"/>
          <w:sz w:val="24"/>
          <w:szCs w:val="24"/>
        </w:rPr>
        <w:t xml:space="preserve">opens with James’ in New England, where he remembers his child hood experience, described using James’ words in Savoy “extremist youth” (239).   Throughout this essay Savoy is using the term vibrations as a replacement for Derrida’s </w:t>
      </w:r>
      <w:proofErr w:type="spellStart"/>
      <w:r w:rsidRPr="001E623E">
        <w:rPr>
          <w:rFonts w:ascii="Times New Roman" w:hAnsi="Times New Roman" w:cs="Times New Roman"/>
          <w:i/>
          <w:sz w:val="24"/>
          <w:szCs w:val="24"/>
        </w:rPr>
        <w:t>différance</w:t>
      </w:r>
      <w:proofErr w:type="spellEnd"/>
      <w:r w:rsidRPr="001E623E">
        <w:rPr>
          <w:rFonts w:ascii="Times New Roman" w:hAnsi="Times New Roman" w:cs="Times New Roman"/>
          <w:i/>
          <w:sz w:val="24"/>
          <w:szCs w:val="24"/>
        </w:rPr>
        <w:t xml:space="preserve">, </w:t>
      </w:r>
      <w:r w:rsidRPr="001E623E">
        <w:rPr>
          <w:rFonts w:ascii="Times New Roman" w:hAnsi="Times New Roman" w:cs="Times New Roman"/>
          <w:sz w:val="24"/>
          <w:szCs w:val="24"/>
        </w:rPr>
        <w:t xml:space="preserve">“Such continuity can persist only as a </w:t>
      </w:r>
      <w:r w:rsidRPr="001E623E">
        <w:rPr>
          <w:rFonts w:ascii="Times New Roman" w:hAnsi="Times New Roman" w:cs="Times New Roman"/>
          <w:sz w:val="24"/>
          <w:szCs w:val="24"/>
        </w:rPr>
        <w:lastRenderedPageBreak/>
        <w:t xml:space="preserve">matter of residue, of the trace, the trace that Derrida understood as the site of </w:t>
      </w:r>
      <w:r w:rsidRPr="001E623E">
        <w:rPr>
          <w:rFonts w:ascii="Times New Roman" w:hAnsi="Times New Roman" w:cs="Times New Roman"/>
          <w:i/>
          <w:sz w:val="24"/>
          <w:szCs w:val="24"/>
        </w:rPr>
        <w:t>difference</w:t>
      </w:r>
      <w:r w:rsidRPr="001E623E">
        <w:rPr>
          <w:rFonts w:ascii="Times New Roman" w:hAnsi="Times New Roman" w:cs="Times New Roman"/>
          <w:sz w:val="24"/>
          <w:szCs w:val="24"/>
        </w:rPr>
        <w:t xml:space="preserve">, which might itself, in turn, be grasped as a version of James’s </w:t>
      </w:r>
      <w:r w:rsidR="0046339C">
        <w:rPr>
          <w:rFonts w:ascii="Times New Roman" w:hAnsi="Times New Roman" w:cs="Times New Roman"/>
          <w:sz w:val="24"/>
          <w:szCs w:val="24"/>
        </w:rPr>
        <w:t xml:space="preserve">key word, ‘vibrations’” (239). </w:t>
      </w:r>
    </w:p>
    <w:p w14:paraId="545FEE0B" w14:textId="3163A5A4" w:rsidR="00E61D93" w:rsidRPr="0046339C" w:rsidRDefault="00267298" w:rsidP="001E623E">
      <w:pPr>
        <w:shd w:val="clear" w:color="auto" w:fill="FFFFFF"/>
        <w:spacing w:after="0" w:line="480" w:lineRule="auto"/>
        <w:rPr>
          <w:rFonts w:ascii="Times New Roman" w:eastAsia="Times New Roman" w:hAnsi="Times New Roman" w:cs="Times New Roman"/>
          <w:iCs/>
          <w:color w:val="000000" w:themeColor="text1"/>
          <w:sz w:val="24"/>
          <w:szCs w:val="24"/>
        </w:rPr>
      </w:pPr>
      <w:r w:rsidRPr="001E623E">
        <w:rPr>
          <w:rFonts w:ascii="Times New Roman" w:eastAsia="Times New Roman" w:hAnsi="Times New Roman" w:cs="Times New Roman"/>
          <w:color w:val="000000" w:themeColor="text1"/>
          <w:sz w:val="24"/>
          <w:szCs w:val="24"/>
        </w:rPr>
        <w:t xml:space="preserve">Schwarzschild, Edward L. “Revising Vulnerability: Henry James's Confrontation with </w:t>
      </w:r>
      <w:r w:rsidRPr="001E623E">
        <w:rPr>
          <w:rFonts w:ascii="Times New Roman" w:eastAsia="Times New Roman" w:hAnsi="Times New Roman" w:cs="Times New Roman"/>
          <w:color w:val="000000" w:themeColor="text1"/>
          <w:sz w:val="24"/>
          <w:szCs w:val="24"/>
        </w:rPr>
        <w:tab/>
        <w:t>Photography.” </w:t>
      </w:r>
      <w:r w:rsidRPr="001E623E">
        <w:rPr>
          <w:rFonts w:ascii="Times New Roman" w:eastAsia="Times New Roman" w:hAnsi="Times New Roman" w:cs="Times New Roman"/>
          <w:i/>
          <w:iCs/>
          <w:color w:val="000000" w:themeColor="text1"/>
          <w:sz w:val="24"/>
          <w:szCs w:val="24"/>
        </w:rPr>
        <w:t>Texas Studies in Literature and Language</w:t>
      </w:r>
      <w:r w:rsidRPr="001E623E">
        <w:rPr>
          <w:rFonts w:ascii="Times New Roman" w:eastAsia="Times New Roman" w:hAnsi="Times New Roman" w:cs="Times New Roman"/>
          <w:color w:val="000000" w:themeColor="text1"/>
          <w:sz w:val="24"/>
          <w:szCs w:val="24"/>
        </w:rPr>
        <w:t>, 38.1 (1996) pp. 51-</w:t>
      </w:r>
      <w:r w:rsidRPr="001E623E">
        <w:rPr>
          <w:rFonts w:ascii="Times New Roman" w:eastAsia="Times New Roman" w:hAnsi="Times New Roman" w:cs="Times New Roman"/>
          <w:color w:val="000000" w:themeColor="text1"/>
          <w:sz w:val="24"/>
          <w:szCs w:val="24"/>
        </w:rPr>
        <w:tab/>
        <w:t>78. </w:t>
      </w:r>
      <w:r w:rsidRPr="001E623E">
        <w:rPr>
          <w:rFonts w:ascii="Times New Roman" w:eastAsia="Times New Roman" w:hAnsi="Times New Roman" w:cs="Times New Roman"/>
          <w:iCs/>
          <w:color w:val="000000" w:themeColor="text1"/>
          <w:sz w:val="24"/>
          <w:szCs w:val="24"/>
        </w:rPr>
        <w:t xml:space="preserve">Web. </w:t>
      </w:r>
      <w:r w:rsidR="00160C35" w:rsidRPr="001E623E">
        <w:rPr>
          <w:rFonts w:ascii="Times New Roman" w:eastAsia="Times New Roman" w:hAnsi="Times New Roman" w:cs="Times New Roman"/>
          <w:iCs/>
          <w:color w:val="000000" w:themeColor="text1"/>
          <w:sz w:val="24"/>
          <w:szCs w:val="24"/>
        </w:rPr>
        <w:t>3</w:t>
      </w:r>
      <w:r w:rsidRPr="001E623E">
        <w:rPr>
          <w:rFonts w:ascii="Times New Roman" w:eastAsia="Times New Roman" w:hAnsi="Times New Roman" w:cs="Times New Roman"/>
          <w:iCs/>
          <w:color w:val="000000" w:themeColor="text1"/>
          <w:sz w:val="24"/>
          <w:szCs w:val="24"/>
        </w:rPr>
        <w:t xml:space="preserve"> </w:t>
      </w:r>
      <w:r w:rsidR="00160C35" w:rsidRPr="001E623E">
        <w:rPr>
          <w:rFonts w:ascii="Times New Roman" w:eastAsia="Times New Roman" w:hAnsi="Times New Roman" w:cs="Times New Roman"/>
          <w:iCs/>
          <w:color w:val="000000" w:themeColor="text1"/>
          <w:sz w:val="24"/>
          <w:szCs w:val="24"/>
        </w:rPr>
        <w:t>March 2018</w:t>
      </w:r>
      <w:r w:rsidRPr="001E623E">
        <w:rPr>
          <w:rFonts w:ascii="Times New Roman" w:eastAsia="Times New Roman" w:hAnsi="Times New Roman" w:cs="Times New Roman"/>
          <w:iCs/>
          <w:color w:val="000000" w:themeColor="text1"/>
          <w:sz w:val="24"/>
          <w:szCs w:val="24"/>
        </w:rPr>
        <w:t xml:space="preserve">. </w:t>
      </w:r>
    </w:p>
    <w:p w14:paraId="57694C1D" w14:textId="56D64205" w:rsidR="003E1CC9" w:rsidRPr="001E623E" w:rsidRDefault="00E61D93" w:rsidP="001E623E">
      <w:pPr>
        <w:shd w:val="clear" w:color="auto" w:fill="FFFFFF"/>
        <w:spacing w:after="0" w:line="480" w:lineRule="auto"/>
        <w:rPr>
          <w:rFonts w:ascii="Times New Roman" w:eastAsia="Times New Roman" w:hAnsi="Times New Roman" w:cs="Times New Roman"/>
          <w:iCs/>
          <w:color w:val="000000" w:themeColor="text1"/>
          <w:sz w:val="24"/>
          <w:szCs w:val="24"/>
        </w:rPr>
      </w:pPr>
      <w:r w:rsidRPr="001E623E">
        <w:rPr>
          <w:rFonts w:ascii="Times New Roman" w:eastAsia="Times New Roman" w:hAnsi="Times New Roman" w:cs="Times New Roman"/>
          <w:iCs/>
          <w:color w:val="FF0000"/>
          <w:sz w:val="24"/>
          <w:szCs w:val="24"/>
        </w:rPr>
        <w:tab/>
      </w:r>
      <w:proofErr w:type="spellStart"/>
      <w:r w:rsidRPr="001E623E">
        <w:rPr>
          <w:rFonts w:ascii="Times New Roman" w:eastAsia="Times New Roman" w:hAnsi="Times New Roman" w:cs="Times New Roman"/>
          <w:iCs/>
          <w:color w:val="000000" w:themeColor="text1"/>
          <w:sz w:val="24"/>
          <w:szCs w:val="24"/>
        </w:rPr>
        <w:t>Scwarzschild’s</w:t>
      </w:r>
      <w:proofErr w:type="spellEnd"/>
      <w:r w:rsidRPr="001E623E">
        <w:rPr>
          <w:rFonts w:ascii="Times New Roman" w:eastAsia="Times New Roman" w:hAnsi="Times New Roman" w:cs="Times New Roman"/>
          <w:iCs/>
          <w:color w:val="000000" w:themeColor="text1"/>
          <w:sz w:val="24"/>
          <w:szCs w:val="24"/>
        </w:rPr>
        <w:t xml:space="preserve"> “Revising Vulnerability” is an excellent piece of scholarship which reads Henry James’ relationship with photography in terms of Roland Barthes’ </w:t>
      </w:r>
      <w:r w:rsidRPr="001E623E">
        <w:rPr>
          <w:rFonts w:ascii="Times New Roman" w:eastAsia="Times New Roman" w:hAnsi="Times New Roman" w:cs="Times New Roman"/>
          <w:i/>
          <w:iCs/>
          <w:color w:val="000000" w:themeColor="text1"/>
          <w:sz w:val="24"/>
          <w:szCs w:val="24"/>
        </w:rPr>
        <w:t>Camera Lucida</w:t>
      </w:r>
      <w:r w:rsidRPr="001E623E">
        <w:rPr>
          <w:rFonts w:ascii="Times New Roman" w:eastAsia="Times New Roman" w:hAnsi="Times New Roman" w:cs="Times New Roman"/>
          <w:iCs/>
          <w:color w:val="000000" w:themeColor="text1"/>
          <w:sz w:val="24"/>
          <w:szCs w:val="24"/>
        </w:rPr>
        <w:t xml:space="preserve">. </w:t>
      </w:r>
      <w:proofErr w:type="spellStart"/>
      <w:r w:rsidRPr="001E623E">
        <w:rPr>
          <w:rFonts w:ascii="Times New Roman" w:eastAsia="Times New Roman" w:hAnsi="Times New Roman" w:cs="Times New Roman"/>
          <w:iCs/>
          <w:color w:val="000000" w:themeColor="text1"/>
          <w:sz w:val="24"/>
          <w:szCs w:val="24"/>
        </w:rPr>
        <w:t>Scwarzschild</w:t>
      </w:r>
      <w:proofErr w:type="spellEnd"/>
      <w:r w:rsidRPr="001E623E">
        <w:rPr>
          <w:rFonts w:ascii="Times New Roman" w:eastAsia="Times New Roman" w:hAnsi="Times New Roman" w:cs="Times New Roman"/>
          <w:iCs/>
          <w:color w:val="000000" w:themeColor="text1"/>
          <w:sz w:val="24"/>
          <w:szCs w:val="24"/>
        </w:rPr>
        <w:t xml:space="preserve"> describes A. L. Coburn’s front pieces for James’ New York Edition as a point of “vulnerability” explaining, “Coburn himself knew of the threat his images posed to James’s writing” (56-62). </w:t>
      </w:r>
      <w:r w:rsidR="00614653" w:rsidRPr="001E623E">
        <w:rPr>
          <w:rFonts w:ascii="Times New Roman" w:eastAsia="Times New Roman" w:hAnsi="Times New Roman" w:cs="Times New Roman"/>
          <w:iCs/>
          <w:color w:val="000000" w:themeColor="text1"/>
          <w:sz w:val="24"/>
          <w:szCs w:val="24"/>
        </w:rPr>
        <w:t xml:space="preserve">This piece begins with an excellent close reading of the father son photo mention by James in his autobiography </w:t>
      </w:r>
      <w:r w:rsidR="00614653" w:rsidRPr="001E623E">
        <w:rPr>
          <w:rFonts w:ascii="Times New Roman" w:eastAsia="Times New Roman" w:hAnsi="Times New Roman" w:cs="Times New Roman"/>
          <w:i/>
          <w:iCs/>
          <w:color w:val="000000" w:themeColor="text1"/>
          <w:sz w:val="24"/>
          <w:szCs w:val="24"/>
        </w:rPr>
        <w:t>A Small Boy and Others.</w:t>
      </w:r>
      <w:r w:rsidR="00614653" w:rsidRPr="001E623E">
        <w:rPr>
          <w:rFonts w:ascii="Times New Roman" w:eastAsia="Times New Roman" w:hAnsi="Times New Roman" w:cs="Times New Roman"/>
          <w:iCs/>
          <w:color w:val="000000" w:themeColor="text1"/>
          <w:sz w:val="24"/>
          <w:szCs w:val="24"/>
        </w:rPr>
        <w:t xml:space="preserve"> Schwarzschild includes several biographical vignettes in this piece that are not present in </w:t>
      </w:r>
      <w:proofErr w:type="spellStart"/>
      <w:r w:rsidR="00614653" w:rsidRPr="001E623E">
        <w:rPr>
          <w:rFonts w:ascii="Times New Roman" w:eastAsia="Times New Roman" w:hAnsi="Times New Roman" w:cs="Times New Roman"/>
          <w:iCs/>
          <w:color w:val="000000" w:themeColor="text1"/>
          <w:sz w:val="24"/>
          <w:szCs w:val="24"/>
        </w:rPr>
        <w:t>Edel’s</w:t>
      </w:r>
      <w:proofErr w:type="spellEnd"/>
      <w:r w:rsidR="00614653" w:rsidRPr="001E623E">
        <w:rPr>
          <w:rFonts w:ascii="Times New Roman" w:eastAsia="Times New Roman" w:hAnsi="Times New Roman" w:cs="Times New Roman"/>
          <w:iCs/>
          <w:color w:val="000000" w:themeColor="text1"/>
          <w:sz w:val="24"/>
          <w:szCs w:val="24"/>
        </w:rPr>
        <w:t xml:space="preserve"> publications.</w:t>
      </w:r>
      <w:r w:rsidR="00614653" w:rsidRPr="001E623E">
        <w:rPr>
          <w:rFonts w:ascii="Times New Roman" w:eastAsia="Times New Roman" w:hAnsi="Times New Roman" w:cs="Times New Roman"/>
          <w:i/>
          <w:iCs/>
          <w:color w:val="000000" w:themeColor="text1"/>
          <w:sz w:val="24"/>
          <w:szCs w:val="24"/>
        </w:rPr>
        <w:t xml:space="preserve"> </w:t>
      </w:r>
      <w:r w:rsidRPr="001E623E">
        <w:rPr>
          <w:rFonts w:ascii="Times New Roman" w:eastAsia="Times New Roman" w:hAnsi="Times New Roman" w:cs="Times New Roman"/>
          <w:iCs/>
          <w:color w:val="000000" w:themeColor="text1"/>
          <w:sz w:val="24"/>
          <w:szCs w:val="24"/>
        </w:rPr>
        <w:t xml:space="preserve">This essay makes mention of the BBC interview discussed in Firebaugh’s piece as well as several unpublished letters passed between Coburn and James. There are also several useful citations in </w:t>
      </w:r>
      <w:proofErr w:type="spellStart"/>
      <w:r w:rsidRPr="001E623E">
        <w:rPr>
          <w:rFonts w:ascii="Times New Roman" w:eastAsia="Times New Roman" w:hAnsi="Times New Roman" w:cs="Times New Roman"/>
          <w:iCs/>
          <w:color w:val="000000" w:themeColor="text1"/>
          <w:sz w:val="24"/>
          <w:szCs w:val="24"/>
        </w:rPr>
        <w:t>Scwarzschild</w:t>
      </w:r>
      <w:proofErr w:type="spellEnd"/>
      <w:r w:rsidRPr="001E623E">
        <w:rPr>
          <w:rFonts w:ascii="Times New Roman" w:eastAsia="Times New Roman" w:hAnsi="Times New Roman" w:cs="Times New Roman"/>
          <w:iCs/>
          <w:color w:val="000000" w:themeColor="text1"/>
          <w:sz w:val="24"/>
          <w:szCs w:val="24"/>
        </w:rPr>
        <w:t xml:space="preserve"> </w:t>
      </w:r>
      <w:r w:rsidR="00614653" w:rsidRPr="001E623E">
        <w:rPr>
          <w:rFonts w:ascii="Times New Roman" w:eastAsia="Times New Roman" w:hAnsi="Times New Roman" w:cs="Times New Roman"/>
          <w:iCs/>
          <w:color w:val="000000" w:themeColor="text1"/>
          <w:sz w:val="24"/>
          <w:szCs w:val="24"/>
        </w:rPr>
        <w:t>bibliography</w:t>
      </w:r>
      <w:r w:rsidRPr="001E623E">
        <w:rPr>
          <w:rFonts w:ascii="Times New Roman" w:eastAsia="Times New Roman" w:hAnsi="Times New Roman" w:cs="Times New Roman"/>
          <w:iCs/>
          <w:color w:val="000000" w:themeColor="text1"/>
          <w:sz w:val="24"/>
          <w:szCs w:val="24"/>
        </w:rPr>
        <w:t xml:space="preserve"> including </w:t>
      </w:r>
      <w:r w:rsidRPr="001E623E">
        <w:rPr>
          <w:rFonts w:ascii="Times New Roman" w:eastAsia="Times New Roman" w:hAnsi="Times New Roman" w:cs="Times New Roman"/>
          <w:i/>
          <w:iCs/>
          <w:color w:val="000000" w:themeColor="text1"/>
          <w:sz w:val="24"/>
          <w:szCs w:val="24"/>
        </w:rPr>
        <w:t>Henry J</w:t>
      </w:r>
      <w:r w:rsidR="007255E2" w:rsidRPr="001E623E">
        <w:rPr>
          <w:rFonts w:ascii="Times New Roman" w:eastAsia="Times New Roman" w:hAnsi="Times New Roman" w:cs="Times New Roman"/>
          <w:i/>
          <w:iCs/>
          <w:color w:val="000000" w:themeColor="text1"/>
          <w:sz w:val="24"/>
          <w:szCs w:val="24"/>
        </w:rPr>
        <w:t>ames and Pragmatist Thought: A St</w:t>
      </w:r>
      <w:r w:rsidRPr="001E623E">
        <w:rPr>
          <w:rFonts w:ascii="Times New Roman" w:eastAsia="Times New Roman" w:hAnsi="Times New Roman" w:cs="Times New Roman"/>
          <w:i/>
          <w:iCs/>
          <w:color w:val="000000" w:themeColor="text1"/>
          <w:sz w:val="24"/>
          <w:szCs w:val="24"/>
        </w:rPr>
        <w:t xml:space="preserve">udy in the Relationship </w:t>
      </w:r>
      <w:r w:rsidR="00614653" w:rsidRPr="001E623E">
        <w:rPr>
          <w:rFonts w:ascii="Times New Roman" w:eastAsia="Times New Roman" w:hAnsi="Times New Roman" w:cs="Times New Roman"/>
          <w:i/>
          <w:iCs/>
          <w:color w:val="000000" w:themeColor="text1"/>
          <w:sz w:val="24"/>
          <w:szCs w:val="24"/>
        </w:rPr>
        <w:t>between</w:t>
      </w:r>
      <w:r w:rsidRPr="001E623E">
        <w:rPr>
          <w:rFonts w:ascii="Times New Roman" w:eastAsia="Times New Roman" w:hAnsi="Times New Roman" w:cs="Times New Roman"/>
          <w:i/>
          <w:iCs/>
          <w:color w:val="000000" w:themeColor="text1"/>
          <w:sz w:val="24"/>
          <w:szCs w:val="24"/>
        </w:rPr>
        <w:t xml:space="preserve"> the Philosophy of William James and the Literary Art of Henry James </w:t>
      </w:r>
      <w:r w:rsidRPr="001E623E">
        <w:rPr>
          <w:rFonts w:ascii="Times New Roman" w:eastAsia="Times New Roman" w:hAnsi="Times New Roman" w:cs="Times New Roman"/>
          <w:iCs/>
          <w:color w:val="000000" w:themeColor="text1"/>
          <w:sz w:val="24"/>
          <w:szCs w:val="24"/>
        </w:rPr>
        <w:t xml:space="preserve">by Richard A. Hocks, “Art and Class in ‘The Real Thing’” by Kris Lackey, and </w:t>
      </w:r>
      <w:r w:rsidR="00614653" w:rsidRPr="001E623E">
        <w:rPr>
          <w:rFonts w:ascii="Times New Roman" w:eastAsia="Times New Roman" w:hAnsi="Times New Roman" w:cs="Times New Roman"/>
          <w:i/>
          <w:iCs/>
          <w:color w:val="000000" w:themeColor="text1"/>
          <w:sz w:val="24"/>
          <w:szCs w:val="24"/>
        </w:rPr>
        <w:t xml:space="preserve">Alvin Langdon Coburn, Photographer: An Autobiography </w:t>
      </w:r>
      <w:r w:rsidR="00614653" w:rsidRPr="001E623E">
        <w:rPr>
          <w:rFonts w:ascii="Times New Roman" w:eastAsia="Times New Roman" w:hAnsi="Times New Roman" w:cs="Times New Roman"/>
          <w:iCs/>
          <w:color w:val="000000" w:themeColor="text1"/>
          <w:sz w:val="24"/>
          <w:szCs w:val="24"/>
        </w:rPr>
        <w:t xml:space="preserve">by A. L. Coburn. </w:t>
      </w:r>
    </w:p>
    <w:p w14:paraId="114FA1E3" w14:textId="77777777" w:rsidR="003E1CC9" w:rsidRPr="001E623E" w:rsidRDefault="003E1CC9" w:rsidP="001E623E">
      <w:pPr>
        <w:spacing w:line="480" w:lineRule="auto"/>
        <w:rPr>
          <w:rFonts w:ascii="Times New Roman" w:hAnsi="Times New Roman" w:cs="Times New Roman"/>
          <w:color w:val="000000" w:themeColor="text1"/>
          <w:sz w:val="24"/>
          <w:szCs w:val="24"/>
          <w:shd w:val="clear" w:color="auto" w:fill="FFFFFF"/>
        </w:rPr>
      </w:pPr>
      <w:proofErr w:type="spellStart"/>
      <w:r w:rsidRPr="001E623E">
        <w:rPr>
          <w:rFonts w:ascii="Times New Roman" w:hAnsi="Times New Roman" w:cs="Times New Roman"/>
          <w:color w:val="000000" w:themeColor="text1"/>
          <w:sz w:val="24"/>
          <w:szCs w:val="24"/>
          <w:shd w:val="clear" w:color="auto" w:fill="FFFFFF"/>
        </w:rPr>
        <w:t>Tóibín</w:t>
      </w:r>
      <w:proofErr w:type="spellEnd"/>
      <w:r w:rsidRPr="001E623E">
        <w:rPr>
          <w:rFonts w:ascii="Times New Roman" w:hAnsi="Times New Roman" w:cs="Times New Roman"/>
          <w:color w:val="000000" w:themeColor="text1"/>
          <w:sz w:val="24"/>
          <w:szCs w:val="24"/>
          <w:shd w:val="clear" w:color="auto" w:fill="FFFFFF"/>
        </w:rPr>
        <w:t xml:space="preserve">, </w:t>
      </w:r>
      <w:proofErr w:type="spellStart"/>
      <w:r w:rsidRPr="001E623E">
        <w:rPr>
          <w:rFonts w:ascii="Times New Roman" w:hAnsi="Times New Roman" w:cs="Times New Roman"/>
          <w:color w:val="000000" w:themeColor="text1"/>
          <w:sz w:val="24"/>
          <w:szCs w:val="24"/>
          <w:shd w:val="clear" w:color="auto" w:fill="FFFFFF"/>
        </w:rPr>
        <w:t>Colm</w:t>
      </w:r>
      <w:proofErr w:type="spellEnd"/>
      <w:r w:rsidRPr="001E623E">
        <w:rPr>
          <w:rFonts w:ascii="Times New Roman" w:hAnsi="Times New Roman" w:cs="Times New Roman"/>
          <w:color w:val="000000" w:themeColor="text1"/>
          <w:sz w:val="24"/>
          <w:szCs w:val="24"/>
          <w:shd w:val="clear" w:color="auto" w:fill="FFFFFF"/>
        </w:rPr>
        <w:t xml:space="preserve">, Marc Simpson, and Declan Kelly. </w:t>
      </w:r>
      <w:r w:rsidRPr="001E623E">
        <w:rPr>
          <w:rFonts w:ascii="Times New Roman" w:hAnsi="Times New Roman" w:cs="Times New Roman"/>
          <w:i/>
          <w:color w:val="000000" w:themeColor="text1"/>
          <w:sz w:val="24"/>
          <w:szCs w:val="24"/>
          <w:shd w:val="clear" w:color="auto" w:fill="FFFFFF"/>
        </w:rPr>
        <w:t>Henry James and American Painting</w:t>
      </w:r>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ab/>
        <w:t xml:space="preserve">University Park, PA: Pennsylvania State University, 2017. Print. </w:t>
      </w:r>
    </w:p>
    <w:p w14:paraId="51FFE247" w14:textId="334D32B0" w:rsidR="00130F3A" w:rsidRPr="001E623E" w:rsidRDefault="003E1CC9" w:rsidP="001E623E">
      <w:pPr>
        <w:spacing w:line="480" w:lineRule="auto"/>
        <w:rPr>
          <w:rFonts w:ascii="Times New Roman" w:hAnsi="Times New Roman" w:cs="Times New Roman"/>
          <w:b/>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Produced as an exhibition catalogue for the Morgan Library and Museum’s “Henry James and American Painting” exhibition, this book contains invaluable color prints of art works generally associated with Henry James and his circle, including pieces by John La </w:t>
      </w:r>
      <w:proofErr w:type="spellStart"/>
      <w:r w:rsidRPr="001E623E">
        <w:rPr>
          <w:rFonts w:ascii="Times New Roman" w:hAnsi="Times New Roman" w:cs="Times New Roman"/>
          <w:color w:val="000000" w:themeColor="text1"/>
          <w:sz w:val="24"/>
          <w:szCs w:val="24"/>
          <w:shd w:val="clear" w:color="auto" w:fill="FFFFFF"/>
        </w:rPr>
        <w:t>Farge</w:t>
      </w:r>
      <w:proofErr w:type="spellEnd"/>
      <w:r w:rsidRPr="001E623E">
        <w:rPr>
          <w:rFonts w:ascii="Times New Roman" w:hAnsi="Times New Roman" w:cs="Times New Roman"/>
          <w:color w:val="000000" w:themeColor="text1"/>
          <w:sz w:val="24"/>
          <w:szCs w:val="24"/>
          <w:shd w:val="clear" w:color="auto" w:fill="FFFFFF"/>
        </w:rPr>
        <w:t xml:space="preserve">, John </w:t>
      </w:r>
      <w:r w:rsidRPr="001E623E">
        <w:rPr>
          <w:rFonts w:ascii="Times New Roman" w:hAnsi="Times New Roman" w:cs="Times New Roman"/>
          <w:color w:val="000000" w:themeColor="text1"/>
          <w:sz w:val="24"/>
          <w:szCs w:val="24"/>
          <w:shd w:val="clear" w:color="auto" w:fill="FFFFFF"/>
        </w:rPr>
        <w:lastRenderedPageBreak/>
        <w:t xml:space="preserve">Singer Sargent, and A. L. Coburn. Each chapter is separated by a biographical topic and proceeds chronologically, describing James’ relationship with each form of art, or artist. The work cited in this text is excellent (even if it lacks proper formatting) a large portion of this bibliography was found using this work cited. My only issue with this text is </w:t>
      </w:r>
      <w:proofErr w:type="spellStart"/>
      <w:r w:rsidRPr="001E623E">
        <w:rPr>
          <w:rFonts w:ascii="Times New Roman" w:hAnsi="Times New Roman" w:cs="Times New Roman"/>
          <w:color w:val="000000" w:themeColor="text1"/>
          <w:sz w:val="24"/>
          <w:szCs w:val="24"/>
          <w:shd w:val="clear" w:color="auto" w:fill="FFFFFF"/>
        </w:rPr>
        <w:t>Toibin’s</w:t>
      </w:r>
      <w:proofErr w:type="spellEnd"/>
      <w:r w:rsidRPr="001E623E">
        <w:rPr>
          <w:rFonts w:ascii="Times New Roman" w:hAnsi="Times New Roman" w:cs="Times New Roman"/>
          <w:color w:val="000000" w:themeColor="text1"/>
          <w:sz w:val="24"/>
          <w:szCs w:val="24"/>
          <w:shd w:val="clear" w:color="auto" w:fill="FFFFFF"/>
        </w:rPr>
        <w:t xml:space="preserve"> tendency to place strong emphasis on James’ sexuality. While many scholars including </w:t>
      </w:r>
      <w:proofErr w:type="spellStart"/>
      <w:r w:rsidRPr="001E623E">
        <w:rPr>
          <w:rFonts w:ascii="Times New Roman" w:hAnsi="Times New Roman" w:cs="Times New Roman"/>
          <w:color w:val="000000" w:themeColor="text1"/>
          <w:sz w:val="24"/>
          <w:szCs w:val="24"/>
          <w:shd w:val="clear" w:color="auto" w:fill="FFFFFF"/>
        </w:rPr>
        <w:t>Edel</w:t>
      </w:r>
      <w:proofErr w:type="spellEnd"/>
      <w:r w:rsidRPr="001E623E">
        <w:rPr>
          <w:rFonts w:ascii="Times New Roman" w:hAnsi="Times New Roman" w:cs="Times New Roman"/>
          <w:color w:val="000000" w:themeColor="text1"/>
          <w:sz w:val="24"/>
          <w:szCs w:val="24"/>
          <w:shd w:val="clear" w:color="auto" w:fill="FFFFFF"/>
        </w:rPr>
        <w:t xml:space="preserve"> have theorized on this, several people close to James’ including Edmund Gosse have denied that James was a homosexual. In my honest opinion, because he destroyed his received letters, there is no hard evidence that suggests this one way or the other and this assumption has the effect of altering his reader’s interpretation of his work. </w:t>
      </w:r>
    </w:p>
    <w:p w14:paraId="3881151D" w14:textId="77777777" w:rsidR="0046339C" w:rsidRDefault="0046339C" w:rsidP="001E623E">
      <w:pPr>
        <w:spacing w:line="480" w:lineRule="auto"/>
        <w:rPr>
          <w:rFonts w:ascii="Times New Roman" w:hAnsi="Times New Roman" w:cs="Times New Roman"/>
          <w:color w:val="000000" w:themeColor="text1"/>
          <w:sz w:val="24"/>
          <w:szCs w:val="24"/>
          <w:shd w:val="clear" w:color="auto" w:fill="FFFFFF"/>
        </w:rPr>
      </w:pPr>
    </w:p>
    <w:p w14:paraId="4B13D014" w14:textId="77777777" w:rsidR="0046339C" w:rsidRDefault="0046339C" w:rsidP="001E623E">
      <w:pPr>
        <w:spacing w:line="480" w:lineRule="auto"/>
        <w:rPr>
          <w:rFonts w:ascii="Times New Roman" w:hAnsi="Times New Roman" w:cs="Times New Roman"/>
          <w:color w:val="000000" w:themeColor="text1"/>
          <w:sz w:val="24"/>
          <w:szCs w:val="24"/>
          <w:shd w:val="clear" w:color="auto" w:fill="FFFFFF"/>
        </w:rPr>
      </w:pPr>
    </w:p>
    <w:p w14:paraId="34AFD495" w14:textId="7376FC3A" w:rsidR="004B4FB7" w:rsidRPr="001E623E" w:rsidRDefault="00130F3A"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Tick, Stanley. "Positives and Negatives: Henry James vs. Photography." </w:t>
      </w:r>
      <w:r w:rsidR="00D51F51" w:rsidRPr="001E623E">
        <w:rPr>
          <w:rFonts w:ascii="Times New Roman" w:hAnsi="Times New Roman" w:cs="Times New Roman"/>
          <w:i/>
          <w:color w:val="000000" w:themeColor="text1"/>
          <w:sz w:val="24"/>
          <w:szCs w:val="24"/>
          <w:shd w:val="clear" w:color="auto" w:fill="FFFFFF"/>
        </w:rPr>
        <w:t xml:space="preserve">Essays on Charles </w:t>
      </w:r>
      <w:r w:rsidR="00DF3042" w:rsidRPr="001E623E">
        <w:rPr>
          <w:rFonts w:ascii="Times New Roman" w:hAnsi="Times New Roman" w:cs="Times New Roman"/>
          <w:i/>
          <w:color w:val="000000" w:themeColor="text1"/>
          <w:sz w:val="24"/>
          <w:szCs w:val="24"/>
          <w:shd w:val="clear" w:color="auto" w:fill="FFFFFF"/>
        </w:rPr>
        <w:tab/>
      </w:r>
      <w:r w:rsidR="00D51F51" w:rsidRPr="001E623E">
        <w:rPr>
          <w:rFonts w:ascii="Times New Roman" w:hAnsi="Times New Roman" w:cs="Times New Roman"/>
          <w:i/>
          <w:color w:val="000000" w:themeColor="text1"/>
          <w:sz w:val="24"/>
          <w:szCs w:val="24"/>
          <w:shd w:val="clear" w:color="auto" w:fill="FFFFFF"/>
        </w:rPr>
        <w:t>Dickens, Henry James, and George Eliot</w:t>
      </w:r>
      <w:r w:rsidR="00D51F51" w:rsidRPr="001E623E">
        <w:rPr>
          <w:rFonts w:ascii="Times New Roman" w:hAnsi="Times New Roman" w:cs="Times New Roman"/>
          <w:color w:val="000000" w:themeColor="text1"/>
          <w:sz w:val="24"/>
          <w:szCs w:val="24"/>
          <w:shd w:val="clear" w:color="auto" w:fill="FFFFFF"/>
        </w:rPr>
        <w:t>. Bloomington, IN: Xlibris</w:t>
      </w:r>
      <w:r w:rsidR="00DF3042" w:rsidRPr="001E623E">
        <w:rPr>
          <w:rFonts w:ascii="Times New Roman" w:hAnsi="Times New Roman" w:cs="Times New Roman"/>
          <w:color w:val="000000" w:themeColor="text1"/>
          <w:sz w:val="24"/>
          <w:szCs w:val="24"/>
          <w:shd w:val="clear" w:color="auto" w:fill="FFFFFF"/>
        </w:rPr>
        <w:t xml:space="preserve">, 2005. Web. 10 </w:t>
      </w:r>
      <w:r w:rsidR="00DF3042" w:rsidRPr="001E623E">
        <w:rPr>
          <w:rFonts w:ascii="Times New Roman" w:hAnsi="Times New Roman" w:cs="Times New Roman"/>
          <w:color w:val="000000" w:themeColor="text1"/>
          <w:sz w:val="24"/>
          <w:szCs w:val="24"/>
          <w:shd w:val="clear" w:color="auto" w:fill="FFFFFF"/>
        </w:rPr>
        <w:tab/>
        <w:t>December 2017.</w:t>
      </w:r>
    </w:p>
    <w:p w14:paraId="36B728D1" w14:textId="18828778" w:rsidR="00DF3042" w:rsidRPr="001E623E" w:rsidRDefault="004104C2" w:rsidP="001E623E">
      <w:pPr>
        <w:spacing w:line="480" w:lineRule="auto"/>
        <w:ind w:firstLine="720"/>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This essay was originally published in Nineteenth Century Studies in 1993 and has since been included in Tick self-published anthology </w:t>
      </w:r>
      <w:r w:rsidRPr="001E623E">
        <w:rPr>
          <w:rFonts w:ascii="Times New Roman" w:hAnsi="Times New Roman" w:cs="Times New Roman"/>
          <w:i/>
          <w:color w:val="000000" w:themeColor="text1"/>
          <w:sz w:val="24"/>
          <w:szCs w:val="24"/>
          <w:shd w:val="clear" w:color="auto" w:fill="FFFFFF"/>
        </w:rPr>
        <w:t xml:space="preserve">Essays on Charles Dickens, Henry James, </w:t>
      </w:r>
      <w:r w:rsidR="008C39FD" w:rsidRPr="001E623E">
        <w:rPr>
          <w:rFonts w:ascii="Times New Roman" w:hAnsi="Times New Roman" w:cs="Times New Roman"/>
          <w:i/>
          <w:color w:val="000000" w:themeColor="text1"/>
          <w:sz w:val="24"/>
          <w:szCs w:val="24"/>
          <w:shd w:val="clear" w:color="auto" w:fill="FFFFFF"/>
        </w:rPr>
        <w:t>a</w:t>
      </w:r>
      <w:r w:rsidRPr="001E623E">
        <w:rPr>
          <w:rFonts w:ascii="Times New Roman" w:hAnsi="Times New Roman" w:cs="Times New Roman"/>
          <w:i/>
          <w:color w:val="000000" w:themeColor="text1"/>
          <w:sz w:val="24"/>
          <w:szCs w:val="24"/>
          <w:shd w:val="clear" w:color="auto" w:fill="FFFFFF"/>
        </w:rPr>
        <w:t xml:space="preserve"> George Eliot</w:t>
      </w:r>
      <w:r w:rsidRPr="001E623E">
        <w:rPr>
          <w:rFonts w:ascii="Times New Roman" w:hAnsi="Times New Roman" w:cs="Times New Roman"/>
          <w:color w:val="000000" w:themeColor="text1"/>
          <w:sz w:val="24"/>
          <w:szCs w:val="24"/>
          <w:shd w:val="clear" w:color="auto" w:fill="FFFFFF"/>
        </w:rPr>
        <w:t>. Tick’s essay is quite different than the other sources which discuss Coburn’s relationship with Henry James during the publication of the New York Edition, Tick argues, “that all but one of these photographs are indifferent to poor work, of small value as illustrations for the novels and tales, of even less interest in themselves, as photographs” (Tick 195). While at this point I would disagree</w:t>
      </w:r>
      <w:r w:rsidR="008C39FD"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 xml:space="preserve">with Tick’s argument, his appraisal of Coburn’s previous work published in </w:t>
      </w:r>
      <w:r w:rsidRPr="001E623E">
        <w:rPr>
          <w:rFonts w:ascii="Times New Roman" w:hAnsi="Times New Roman" w:cs="Times New Roman"/>
          <w:i/>
          <w:color w:val="000000" w:themeColor="text1"/>
          <w:sz w:val="24"/>
          <w:szCs w:val="24"/>
          <w:shd w:val="clear" w:color="auto" w:fill="FFFFFF"/>
        </w:rPr>
        <w:t>Men of Mark</w:t>
      </w:r>
      <w:r w:rsidRPr="001E623E">
        <w:rPr>
          <w:rFonts w:ascii="Times New Roman" w:hAnsi="Times New Roman" w:cs="Times New Roman"/>
          <w:color w:val="000000" w:themeColor="text1"/>
          <w:sz w:val="24"/>
          <w:szCs w:val="24"/>
          <w:shd w:val="clear" w:color="auto" w:fill="FFFFFF"/>
        </w:rPr>
        <w:t xml:space="preserve"> and his autobiography is valid. In this essay Tick quotes both </w:t>
      </w:r>
      <w:r w:rsidRPr="001E623E">
        <w:rPr>
          <w:rFonts w:ascii="Times New Roman" w:hAnsi="Times New Roman" w:cs="Times New Roman"/>
          <w:color w:val="000000" w:themeColor="text1"/>
          <w:sz w:val="24"/>
          <w:szCs w:val="24"/>
          <w:shd w:val="clear" w:color="auto" w:fill="FFFFFF"/>
        </w:rPr>
        <w:lastRenderedPageBreak/>
        <w:t>Firebaugh’s essay on Coburn’s</w:t>
      </w:r>
      <w:r w:rsidR="009C2EC9" w:rsidRPr="001E623E">
        <w:rPr>
          <w:rFonts w:ascii="Times New Roman" w:hAnsi="Times New Roman" w:cs="Times New Roman"/>
          <w:color w:val="000000" w:themeColor="text1"/>
          <w:sz w:val="24"/>
          <w:szCs w:val="24"/>
          <w:shd w:val="clear" w:color="auto" w:fill="FFFFFF"/>
        </w:rPr>
        <w:t xml:space="preserve"> BBC interview, and is cited in Wendy Graham’s “Pictures for Texts.” Tick’s qualitative valuation of Coburn’s work is troublesome “The photographs, with a single exception, were lifeless and had little or nothing to do with James’s texts—which is all that the novelist cared about” (196)</w:t>
      </w:r>
    </w:p>
    <w:p w14:paraId="587B1F16" w14:textId="6C1E2BF9" w:rsidR="00125A21" w:rsidRPr="001E623E" w:rsidRDefault="00267298"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 xml:space="preserve">Tucker, Amy. </w:t>
      </w:r>
      <w:r w:rsidRPr="001E623E">
        <w:rPr>
          <w:rFonts w:ascii="Times New Roman" w:hAnsi="Times New Roman" w:cs="Times New Roman"/>
          <w:i/>
          <w:sz w:val="24"/>
          <w:szCs w:val="24"/>
        </w:rPr>
        <w:t>The Illustration of the Master: Henry James and the Magazine Revolution.</w:t>
      </w:r>
      <w:r w:rsidRPr="001E623E">
        <w:rPr>
          <w:rFonts w:ascii="Times New Roman" w:hAnsi="Times New Roman" w:cs="Times New Roman"/>
          <w:sz w:val="24"/>
          <w:szCs w:val="24"/>
        </w:rPr>
        <w:t xml:space="preserve"> </w:t>
      </w:r>
      <w:r w:rsidRPr="001E623E">
        <w:rPr>
          <w:rFonts w:ascii="Times New Roman" w:hAnsi="Times New Roman" w:cs="Times New Roman"/>
          <w:sz w:val="24"/>
          <w:szCs w:val="24"/>
        </w:rPr>
        <w:tab/>
        <w:t xml:space="preserve">Stanford, </w:t>
      </w:r>
      <w:r w:rsidR="00AA59D9" w:rsidRPr="001E623E">
        <w:rPr>
          <w:rFonts w:ascii="Times New Roman" w:hAnsi="Times New Roman" w:cs="Times New Roman"/>
          <w:sz w:val="24"/>
          <w:szCs w:val="24"/>
        </w:rPr>
        <w:t>CA:</w:t>
      </w:r>
      <w:r w:rsidRPr="001E623E">
        <w:rPr>
          <w:rFonts w:ascii="Times New Roman" w:hAnsi="Times New Roman" w:cs="Times New Roman"/>
          <w:sz w:val="24"/>
          <w:szCs w:val="24"/>
        </w:rPr>
        <w:t xml:space="preserve"> Stanford University Press, 2010. Print</w:t>
      </w:r>
      <w:r w:rsidR="00125A21" w:rsidRPr="001E623E">
        <w:rPr>
          <w:rFonts w:ascii="Times New Roman" w:hAnsi="Times New Roman" w:cs="Times New Roman"/>
          <w:sz w:val="24"/>
          <w:szCs w:val="24"/>
        </w:rPr>
        <w:t xml:space="preserve">. </w:t>
      </w:r>
    </w:p>
    <w:p w14:paraId="3409B874" w14:textId="5222613D" w:rsidR="0046339C" w:rsidRPr="0046339C" w:rsidRDefault="00AA59D9" w:rsidP="001E623E">
      <w:pPr>
        <w:spacing w:line="480" w:lineRule="auto"/>
        <w:rPr>
          <w:rFonts w:ascii="Times New Roman" w:hAnsi="Times New Roman" w:cs="Times New Roman"/>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sz w:val="24"/>
          <w:szCs w:val="24"/>
        </w:rPr>
        <w:t>This amazing text includes a nearly comprehensive list (and facsimiles) of all of James’ work which had been accompanied by illustration. Tucker has included biographical inspiration for the majority of the authors, accompanied by James’ letters and notebook entries.</w:t>
      </w:r>
      <w:r w:rsidR="00001F63" w:rsidRPr="001E623E">
        <w:rPr>
          <w:rFonts w:ascii="Times New Roman" w:hAnsi="Times New Roman" w:cs="Times New Roman"/>
          <w:sz w:val="24"/>
          <w:szCs w:val="24"/>
        </w:rPr>
        <w:t xml:space="preserve"> The contextual and bibliographic information in this volume is indispensable. One figure in this book, on page 55 is not cited in Tucker’s list of illustrations, unfortunately this volume predates Peter </w:t>
      </w:r>
      <w:proofErr w:type="spellStart"/>
      <w:r w:rsidR="00001F63" w:rsidRPr="001E623E">
        <w:rPr>
          <w:rFonts w:ascii="Times New Roman" w:hAnsi="Times New Roman" w:cs="Times New Roman"/>
          <w:sz w:val="24"/>
          <w:szCs w:val="24"/>
        </w:rPr>
        <w:t>Beidler’s</w:t>
      </w:r>
      <w:proofErr w:type="spellEnd"/>
      <w:r w:rsidR="00001F63" w:rsidRPr="001E623E">
        <w:rPr>
          <w:rFonts w:ascii="Times New Roman" w:hAnsi="Times New Roman" w:cs="Times New Roman"/>
          <w:sz w:val="24"/>
          <w:szCs w:val="24"/>
        </w:rPr>
        <w:t xml:space="preserve"> </w:t>
      </w:r>
      <w:r w:rsidR="00001F63" w:rsidRPr="001E623E">
        <w:rPr>
          <w:rFonts w:ascii="Times New Roman" w:hAnsi="Times New Roman" w:cs="Times New Roman"/>
          <w:i/>
          <w:sz w:val="24"/>
          <w:szCs w:val="24"/>
        </w:rPr>
        <w:t xml:space="preserve">The Collier's Weekly Version of The Turn of the Screw </w:t>
      </w:r>
      <w:r w:rsidR="00001F63" w:rsidRPr="001E623E">
        <w:rPr>
          <w:rFonts w:ascii="Times New Roman" w:hAnsi="Times New Roman" w:cs="Times New Roman"/>
          <w:sz w:val="24"/>
          <w:szCs w:val="24"/>
        </w:rPr>
        <w:t xml:space="preserve">published </w:t>
      </w:r>
      <w:r w:rsidR="008C39FD" w:rsidRPr="001E623E">
        <w:rPr>
          <w:rFonts w:ascii="Times New Roman" w:hAnsi="Times New Roman" w:cs="Times New Roman"/>
          <w:sz w:val="24"/>
          <w:szCs w:val="24"/>
        </w:rPr>
        <w:t>several</w:t>
      </w:r>
      <w:r w:rsidR="00001F63" w:rsidRPr="001E623E">
        <w:rPr>
          <w:rFonts w:ascii="Times New Roman" w:hAnsi="Times New Roman" w:cs="Times New Roman"/>
          <w:sz w:val="24"/>
          <w:szCs w:val="24"/>
        </w:rPr>
        <w:t xml:space="preserve"> month earlier. </w:t>
      </w:r>
      <w:proofErr w:type="spellStart"/>
      <w:r w:rsidR="00001F63" w:rsidRPr="001E623E">
        <w:rPr>
          <w:rFonts w:ascii="Times New Roman" w:hAnsi="Times New Roman" w:cs="Times New Roman"/>
          <w:sz w:val="24"/>
          <w:szCs w:val="24"/>
        </w:rPr>
        <w:t>Beidler</w:t>
      </w:r>
      <w:proofErr w:type="spellEnd"/>
      <w:r w:rsidR="00001F63" w:rsidRPr="001E623E">
        <w:rPr>
          <w:rFonts w:ascii="Times New Roman" w:hAnsi="Times New Roman" w:cs="Times New Roman"/>
          <w:sz w:val="24"/>
          <w:szCs w:val="24"/>
        </w:rPr>
        <w:t xml:space="preserve">, in his edition notes that the image used by Tucker on 55 was a misplaced piece paired with James’ “The Turn of the Screw” in the 16 April 1898 issue of </w:t>
      </w:r>
      <w:r w:rsidR="00001F63" w:rsidRPr="001E623E">
        <w:rPr>
          <w:rFonts w:ascii="Times New Roman" w:hAnsi="Times New Roman" w:cs="Times New Roman"/>
          <w:i/>
          <w:sz w:val="24"/>
          <w:szCs w:val="24"/>
        </w:rPr>
        <w:t xml:space="preserve">Collier’s Weekly. </w:t>
      </w:r>
      <w:r w:rsidR="00001F63" w:rsidRPr="001E623E">
        <w:rPr>
          <w:rFonts w:ascii="Times New Roman" w:hAnsi="Times New Roman" w:cs="Times New Roman"/>
          <w:sz w:val="24"/>
          <w:szCs w:val="24"/>
        </w:rPr>
        <w:t xml:space="preserve">Tucker’s work also includes a summary of the print industry in general and the works which inspired many of the discussed Victorian illustrators. The chapters most important to my research are “Henry James and the Rise of the Illustrated Magazine,” because it offers a more clear primarily history of the author’s relation to the market in places that James own </w:t>
      </w:r>
      <w:r w:rsidR="00001F63" w:rsidRPr="001E623E">
        <w:rPr>
          <w:rFonts w:ascii="Times New Roman" w:hAnsi="Times New Roman" w:cs="Times New Roman"/>
          <w:i/>
          <w:sz w:val="24"/>
          <w:szCs w:val="24"/>
        </w:rPr>
        <w:t xml:space="preserve">Pictures and Texts </w:t>
      </w:r>
      <w:r w:rsidR="00001F63" w:rsidRPr="001E623E">
        <w:rPr>
          <w:rFonts w:ascii="Times New Roman" w:hAnsi="Times New Roman" w:cs="Times New Roman"/>
          <w:sz w:val="24"/>
          <w:szCs w:val="24"/>
        </w:rPr>
        <w:t xml:space="preserve">is lacking; and “’Double Discourse’ in the Illustrated Tales of the 1890s,” this chapter includes the bulk of the images associated with James’ serial publications like La </w:t>
      </w:r>
      <w:proofErr w:type="spellStart"/>
      <w:r w:rsidR="00001F63" w:rsidRPr="001E623E">
        <w:rPr>
          <w:rFonts w:ascii="Times New Roman" w:hAnsi="Times New Roman" w:cs="Times New Roman"/>
          <w:sz w:val="24"/>
          <w:szCs w:val="24"/>
        </w:rPr>
        <w:t>Farge’s</w:t>
      </w:r>
      <w:proofErr w:type="spellEnd"/>
      <w:r w:rsidR="00001F63" w:rsidRPr="001E623E">
        <w:rPr>
          <w:rFonts w:ascii="Times New Roman" w:hAnsi="Times New Roman" w:cs="Times New Roman"/>
          <w:sz w:val="24"/>
          <w:szCs w:val="24"/>
        </w:rPr>
        <w:t xml:space="preserve"> head piece for “The Turn of the Screw” (54, 30).  </w:t>
      </w:r>
    </w:p>
    <w:p w14:paraId="0664695C" w14:textId="77777777" w:rsidR="006D0389" w:rsidRPr="001E623E" w:rsidRDefault="006D0389" w:rsidP="001E623E">
      <w:pPr>
        <w:spacing w:line="480" w:lineRule="auto"/>
        <w:rPr>
          <w:rFonts w:ascii="Times New Roman" w:hAnsi="Times New Roman" w:cs="Times New Roman"/>
          <w:b/>
          <w:sz w:val="24"/>
          <w:szCs w:val="24"/>
          <w:u w:val="single"/>
        </w:rPr>
      </w:pPr>
      <w:r w:rsidRPr="001E623E">
        <w:rPr>
          <w:rFonts w:ascii="Times New Roman" w:hAnsi="Times New Roman" w:cs="Times New Roman"/>
          <w:b/>
          <w:sz w:val="24"/>
          <w:szCs w:val="24"/>
          <w:u w:val="single"/>
        </w:rPr>
        <w:t xml:space="preserve">The Art of John La </w:t>
      </w:r>
      <w:proofErr w:type="spellStart"/>
      <w:r w:rsidRPr="001E623E">
        <w:rPr>
          <w:rFonts w:ascii="Times New Roman" w:hAnsi="Times New Roman" w:cs="Times New Roman"/>
          <w:b/>
          <w:sz w:val="24"/>
          <w:szCs w:val="24"/>
          <w:u w:val="single"/>
        </w:rPr>
        <w:t>Farge</w:t>
      </w:r>
      <w:proofErr w:type="spellEnd"/>
    </w:p>
    <w:p w14:paraId="64F809E2" w14:textId="3A74011B" w:rsidR="00130F3A" w:rsidRPr="001E623E" w:rsidRDefault="00130F3A" w:rsidP="001E623E">
      <w:pPr>
        <w:spacing w:line="480" w:lineRule="auto"/>
        <w:rPr>
          <w:rFonts w:ascii="Times New Roman" w:hAnsi="Times New Roman" w:cs="Times New Roman"/>
          <w:b/>
          <w:sz w:val="24"/>
          <w:szCs w:val="24"/>
        </w:rPr>
      </w:pPr>
      <w:r w:rsidRPr="001E623E">
        <w:rPr>
          <w:rFonts w:ascii="Times New Roman" w:hAnsi="Times New Roman" w:cs="Times New Roman"/>
          <w:sz w:val="24"/>
          <w:szCs w:val="24"/>
        </w:rPr>
        <w:lastRenderedPageBreak/>
        <w:t xml:space="preserve">“Doll &amp; Richards Records, 1863-1973, Bulk 1902-1973.” </w:t>
      </w:r>
      <w:r w:rsidRPr="001E623E">
        <w:rPr>
          <w:rFonts w:ascii="Times New Roman" w:hAnsi="Times New Roman" w:cs="Times New Roman"/>
          <w:i/>
          <w:sz w:val="24"/>
          <w:szCs w:val="24"/>
        </w:rPr>
        <w:t>Archives of American Art</w:t>
      </w:r>
      <w:r w:rsidRPr="001E623E">
        <w:rPr>
          <w:rFonts w:ascii="Times New Roman" w:hAnsi="Times New Roman" w:cs="Times New Roman"/>
          <w:sz w:val="24"/>
          <w:szCs w:val="24"/>
        </w:rPr>
        <w:t>. New York:</w:t>
      </w:r>
      <w:r w:rsidRPr="001E623E">
        <w:rPr>
          <w:rFonts w:ascii="Times New Roman" w:hAnsi="Times New Roman" w:cs="Times New Roman"/>
          <w:sz w:val="24"/>
          <w:szCs w:val="24"/>
        </w:rPr>
        <w:tab/>
      </w:r>
      <w:r w:rsidRPr="001E623E">
        <w:rPr>
          <w:rFonts w:ascii="Times New Roman" w:hAnsi="Times New Roman" w:cs="Times New Roman"/>
          <w:sz w:val="24"/>
          <w:szCs w:val="24"/>
        </w:rPr>
        <w:tab/>
        <w:t xml:space="preserve"> Smiths</w:t>
      </w:r>
      <w:r w:rsidR="008C39FD" w:rsidRPr="001E623E">
        <w:rPr>
          <w:rFonts w:ascii="Times New Roman" w:hAnsi="Times New Roman" w:cs="Times New Roman"/>
          <w:sz w:val="24"/>
          <w:szCs w:val="24"/>
        </w:rPr>
        <w:t>onian Institution, 2007. Web. 18</w:t>
      </w:r>
      <w:r w:rsidRPr="001E623E">
        <w:rPr>
          <w:rFonts w:ascii="Times New Roman" w:hAnsi="Times New Roman" w:cs="Times New Roman"/>
          <w:sz w:val="24"/>
          <w:szCs w:val="24"/>
        </w:rPr>
        <w:t xml:space="preserve"> </w:t>
      </w:r>
      <w:r w:rsidR="008C39FD" w:rsidRPr="001E623E">
        <w:rPr>
          <w:rFonts w:ascii="Times New Roman" w:hAnsi="Times New Roman" w:cs="Times New Roman"/>
          <w:sz w:val="24"/>
          <w:szCs w:val="24"/>
        </w:rPr>
        <w:t>December</w:t>
      </w:r>
      <w:r w:rsidRPr="001E623E">
        <w:rPr>
          <w:rFonts w:ascii="Times New Roman" w:hAnsi="Times New Roman" w:cs="Times New Roman"/>
          <w:sz w:val="24"/>
          <w:szCs w:val="24"/>
        </w:rPr>
        <w:t xml:space="preserve"> 2017. </w:t>
      </w:r>
    </w:p>
    <w:p w14:paraId="4DCFBAD8" w14:textId="34015514" w:rsidR="004F318F" w:rsidRPr="001E623E" w:rsidRDefault="007461F7" w:rsidP="001E623E">
      <w:pPr>
        <w:spacing w:line="480" w:lineRule="auto"/>
        <w:ind w:firstLine="720"/>
        <w:rPr>
          <w:rFonts w:ascii="Times New Roman" w:hAnsi="Times New Roman" w:cs="Times New Roman"/>
          <w:sz w:val="24"/>
          <w:szCs w:val="24"/>
        </w:rPr>
      </w:pPr>
      <w:r w:rsidRPr="001E623E">
        <w:rPr>
          <w:rFonts w:ascii="Times New Roman" w:hAnsi="Times New Roman" w:cs="Times New Roman"/>
          <w:sz w:val="24"/>
          <w:szCs w:val="24"/>
        </w:rPr>
        <w:t>This is the</w:t>
      </w:r>
      <w:r w:rsidR="002838DA" w:rsidRPr="001E623E">
        <w:rPr>
          <w:rFonts w:ascii="Times New Roman" w:hAnsi="Times New Roman" w:cs="Times New Roman"/>
          <w:sz w:val="24"/>
          <w:szCs w:val="24"/>
        </w:rPr>
        <w:t xml:space="preserve"> </w:t>
      </w:r>
      <w:r w:rsidRPr="001E623E">
        <w:rPr>
          <w:rFonts w:ascii="Times New Roman" w:hAnsi="Times New Roman" w:cs="Times New Roman"/>
          <w:i/>
          <w:sz w:val="24"/>
          <w:szCs w:val="24"/>
        </w:rPr>
        <w:t>Archives of American Art</w:t>
      </w:r>
      <w:r w:rsidR="002838DA" w:rsidRPr="001E623E">
        <w:rPr>
          <w:rFonts w:ascii="Times New Roman" w:hAnsi="Times New Roman" w:cs="Times New Roman"/>
          <w:sz w:val="24"/>
          <w:szCs w:val="24"/>
        </w:rPr>
        <w:t xml:space="preserve"> comprehensive catalogue of the archival material obtained from the Doll &amp; Richards </w:t>
      </w:r>
      <w:r w:rsidR="00267E0B" w:rsidRPr="001E623E">
        <w:rPr>
          <w:rFonts w:ascii="Times New Roman" w:hAnsi="Times New Roman" w:cs="Times New Roman"/>
          <w:sz w:val="24"/>
          <w:szCs w:val="24"/>
        </w:rPr>
        <w:t>Museum, which</w:t>
      </w:r>
      <w:r w:rsidR="002838DA" w:rsidRPr="001E623E">
        <w:rPr>
          <w:rFonts w:ascii="Times New Roman" w:hAnsi="Times New Roman" w:cs="Times New Roman"/>
          <w:sz w:val="24"/>
          <w:szCs w:val="24"/>
        </w:rPr>
        <w:t xml:space="preserve"> operated from 1863 to 1978 in Boston. This archive includes photographic records, notes, research files, business records, and inventory listings for the gallery from 1863-1973 and 1902-1973. The Doll &amp; Richard archives include the inventory and purchase records from </w:t>
      </w:r>
      <w:r w:rsidR="00267E0B" w:rsidRPr="001E623E">
        <w:rPr>
          <w:rFonts w:ascii="Times New Roman" w:hAnsi="Times New Roman" w:cs="Times New Roman"/>
          <w:sz w:val="24"/>
          <w:szCs w:val="24"/>
        </w:rPr>
        <w:t xml:space="preserve">the estate of John La </w:t>
      </w:r>
      <w:proofErr w:type="spellStart"/>
      <w:r w:rsidR="00267E0B" w:rsidRPr="001E623E">
        <w:rPr>
          <w:rFonts w:ascii="Times New Roman" w:hAnsi="Times New Roman" w:cs="Times New Roman"/>
          <w:sz w:val="24"/>
          <w:szCs w:val="24"/>
        </w:rPr>
        <w:t>Farge</w:t>
      </w:r>
      <w:proofErr w:type="spellEnd"/>
      <w:r w:rsidR="00267E0B" w:rsidRPr="001E623E">
        <w:rPr>
          <w:rFonts w:ascii="Times New Roman" w:hAnsi="Times New Roman" w:cs="Times New Roman"/>
          <w:sz w:val="24"/>
          <w:szCs w:val="24"/>
        </w:rPr>
        <w:t xml:space="preserve"> (1900) and the sale of the estate after his death in 1910. Specifically, this archive includes the accounting records for La </w:t>
      </w:r>
      <w:proofErr w:type="spellStart"/>
      <w:r w:rsidR="00267E0B" w:rsidRPr="001E623E">
        <w:rPr>
          <w:rFonts w:ascii="Times New Roman" w:hAnsi="Times New Roman" w:cs="Times New Roman"/>
          <w:sz w:val="24"/>
          <w:szCs w:val="24"/>
        </w:rPr>
        <w:t>Farge’s</w:t>
      </w:r>
      <w:proofErr w:type="spellEnd"/>
      <w:r w:rsidR="00267E0B" w:rsidRPr="001E623E">
        <w:rPr>
          <w:rFonts w:ascii="Times New Roman" w:hAnsi="Times New Roman" w:cs="Times New Roman"/>
          <w:sz w:val="24"/>
          <w:szCs w:val="24"/>
        </w:rPr>
        <w:t xml:space="preserve"> illustration, </w:t>
      </w:r>
      <w:r w:rsidR="00267E0B" w:rsidRPr="001E623E">
        <w:rPr>
          <w:rFonts w:ascii="Times New Roman" w:hAnsi="Times New Roman" w:cs="Times New Roman"/>
          <w:i/>
          <w:sz w:val="24"/>
          <w:szCs w:val="24"/>
        </w:rPr>
        <w:t>The Child Magnetized by the Nurse, for “The Turn of the Screw,”</w:t>
      </w:r>
      <w:r w:rsidR="00267E0B" w:rsidRPr="001E623E">
        <w:rPr>
          <w:rFonts w:ascii="Times New Roman" w:hAnsi="Times New Roman" w:cs="Times New Roman"/>
          <w:sz w:val="24"/>
          <w:szCs w:val="24"/>
        </w:rPr>
        <w:t xml:space="preserve"> and possibly his other five illustrations, which appeared in </w:t>
      </w:r>
      <w:r w:rsidR="00267E0B" w:rsidRPr="001E623E">
        <w:rPr>
          <w:rFonts w:ascii="Times New Roman" w:hAnsi="Times New Roman" w:cs="Times New Roman"/>
          <w:i/>
          <w:sz w:val="24"/>
          <w:szCs w:val="24"/>
        </w:rPr>
        <w:t xml:space="preserve">Collier’s Weekly </w:t>
      </w:r>
      <w:r w:rsidR="00267E0B" w:rsidRPr="001E623E">
        <w:rPr>
          <w:rFonts w:ascii="Times New Roman" w:hAnsi="Times New Roman" w:cs="Times New Roman"/>
          <w:sz w:val="24"/>
          <w:szCs w:val="24"/>
        </w:rPr>
        <w:t xml:space="preserve">between January 27 and April 16, 1898. </w:t>
      </w:r>
    </w:p>
    <w:p w14:paraId="0BF93010" w14:textId="77777777" w:rsidR="0046339C" w:rsidRDefault="0046339C" w:rsidP="001E623E">
      <w:pPr>
        <w:spacing w:line="480" w:lineRule="auto"/>
        <w:rPr>
          <w:rFonts w:ascii="Times New Roman" w:hAnsi="Times New Roman" w:cs="Times New Roman"/>
          <w:color w:val="000000" w:themeColor="text1"/>
          <w:sz w:val="24"/>
          <w:szCs w:val="24"/>
        </w:rPr>
      </w:pPr>
    </w:p>
    <w:p w14:paraId="552AA425" w14:textId="548685FB" w:rsidR="006D0389" w:rsidRPr="001E623E" w:rsidRDefault="006D0389"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Grubb, Nancy. </w:t>
      </w:r>
      <w:r w:rsidRPr="001E623E">
        <w:rPr>
          <w:rFonts w:ascii="Times New Roman" w:hAnsi="Times New Roman" w:cs="Times New Roman"/>
          <w:i/>
          <w:color w:val="000000" w:themeColor="text1"/>
          <w:sz w:val="24"/>
          <w:szCs w:val="24"/>
        </w:rPr>
        <w:t xml:space="preserve">John La </w:t>
      </w:r>
      <w:proofErr w:type="spellStart"/>
      <w:r w:rsidRPr="001E623E">
        <w:rPr>
          <w:rFonts w:ascii="Times New Roman" w:hAnsi="Times New Roman" w:cs="Times New Roman"/>
          <w:i/>
          <w:color w:val="000000" w:themeColor="text1"/>
          <w:sz w:val="24"/>
          <w:szCs w:val="24"/>
        </w:rPr>
        <w:t>Farge</w:t>
      </w:r>
      <w:proofErr w:type="spellEnd"/>
      <w:r w:rsidRPr="001E623E">
        <w:rPr>
          <w:rFonts w:ascii="Times New Roman" w:hAnsi="Times New Roman" w:cs="Times New Roman"/>
          <w:i/>
          <w:color w:val="000000" w:themeColor="text1"/>
          <w:sz w:val="24"/>
          <w:szCs w:val="24"/>
        </w:rPr>
        <w:t>.</w:t>
      </w:r>
      <w:r w:rsidRPr="001E623E">
        <w:rPr>
          <w:rFonts w:ascii="Times New Roman" w:hAnsi="Times New Roman" w:cs="Times New Roman"/>
          <w:color w:val="000000" w:themeColor="text1"/>
          <w:sz w:val="24"/>
          <w:szCs w:val="24"/>
        </w:rPr>
        <w:t xml:space="preserve"> New York: Abbeville Press, 1987. Print</w:t>
      </w:r>
      <w:r w:rsidR="00C80C01" w:rsidRPr="001E623E">
        <w:rPr>
          <w:rFonts w:ascii="Times New Roman" w:hAnsi="Times New Roman" w:cs="Times New Roman"/>
          <w:color w:val="000000" w:themeColor="text1"/>
          <w:sz w:val="24"/>
          <w:szCs w:val="24"/>
        </w:rPr>
        <w:t>.</w:t>
      </w:r>
    </w:p>
    <w:p w14:paraId="2CD35BDE" w14:textId="27FDB5F4" w:rsidR="00F507EC" w:rsidRPr="001E623E" w:rsidRDefault="00F507EC"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ab/>
        <w:t xml:space="preserve">This book edited by Nancy Grubb is the closest thing to a contemporary catalogue raisonné for John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that I have been able to find. Here Grubb has compiled a collection of six essays on the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and more than a hundred prints of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watercolor, murals, oil, and stained glass works. The essays primarily focus on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biography and his influence on nineteenth century aesthetic culture. Of the essays in this volume, Linnea Wren’s “John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Aesthetician and Critic is the most relevant to my research. Wren’s essay focuses on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critical writing about other artists of his time, and gives a good summary of his own personal tastes, as well as some insight into his interested in Japanese wood prints which may have inspired his use of photography for many of his works. </w:t>
      </w:r>
      <w:r w:rsidR="008474D6" w:rsidRPr="001E623E">
        <w:rPr>
          <w:rFonts w:ascii="Times New Roman" w:hAnsi="Times New Roman" w:cs="Times New Roman"/>
          <w:color w:val="000000" w:themeColor="text1"/>
          <w:sz w:val="24"/>
          <w:szCs w:val="24"/>
        </w:rPr>
        <w:t xml:space="preserve">This work includes an excellent list </w:t>
      </w:r>
      <w:r w:rsidR="008474D6" w:rsidRPr="001E623E">
        <w:rPr>
          <w:rFonts w:ascii="Times New Roman" w:hAnsi="Times New Roman" w:cs="Times New Roman"/>
          <w:color w:val="000000" w:themeColor="text1"/>
          <w:sz w:val="24"/>
          <w:szCs w:val="24"/>
        </w:rPr>
        <w:lastRenderedPageBreak/>
        <w:t xml:space="preserve">of the major sales and exhibitions of John La </w:t>
      </w:r>
      <w:proofErr w:type="spellStart"/>
      <w:r w:rsidR="008474D6" w:rsidRPr="001E623E">
        <w:rPr>
          <w:rFonts w:ascii="Times New Roman" w:hAnsi="Times New Roman" w:cs="Times New Roman"/>
          <w:color w:val="000000" w:themeColor="text1"/>
          <w:sz w:val="24"/>
          <w:szCs w:val="24"/>
        </w:rPr>
        <w:t>Farge’s</w:t>
      </w:r>
      <w:proofErr w:type="spellEnd"/>
      <w:r w:rsidR="008474D6" w:rsidRPr="001E623E">
        <w:rPr>
          <w:rFonts w:ascii="Times New Roman" w:hAnsi="Times New Roman" w:cs="Times New Roman"/>
          <w:color w:val="000000" w:themeColor="text1"/>
          <w:sz w:val="24"/>
          <w:szCs w:val="24"/>
        </w:rPr>
        <w:t xml:space="preserve"> work, many of these are repeated in other sources like the Doll and Richard’s catalogue, however many are new to this edition.</w:t>
      </w:r>
    </w:p>
    <w:p w14:paraId="511A454A" w14:textId="3A2A16B6" w:rsidR="00130F3A" w:rsidRPr="001E623E" w:rsidRDefault="00130F3A" w:rsidP="001E623E">
      <w:pPr>
        <w:spacing w:line="480" w:lineRule="auto"/>
        <w:rPr>
          <w:rFonts w:ascii="Times New Roman" w:hAnsi="Times New Roman" w:cs="Times New Roman"/>
          <w:sz w:val="24"/>
          <w:szCs w:val="24"/>
        </w:rPr>
      </w:pPr>
      <w:proofErr w:type="spellStart"/>
      <w:r w:rsidRPr="001E623E">
        <w:rPr>
          <w:rFonts w:ascii="Times New Roman" w:hAnsi="Times New Roman" w:cs="Times New Roman"/>
          <w:sz w:val="24"/>
          <w:szCs w:val="24"/>
        </w:rPr>
        <w:t>Haug</w:t>
      </w:r>
      <w:proofErr w:type="spellEnd"/>
      <w:r w:rsidRPr="001E623E">
        <w:rPr>
          <w:rFonts w:ascii="Times New Roman" w:hAnsi="Times New Roman" w:cs="Times New Roman"/>
          <w:sz w:val="24"/>
          <w:szCs w:val="24"/>
        </w:rPr>
        <w:t xml:space="preserve">, Sarah. </w:t>
      </w:r>
      <w:r w:rsidRPr="001E623E">
        <w:rPr>
          <w:rFonts w:ascii="Times New Roman" w:hAnsi="Times New Roman" w:cs="Times New Roman"/>
          <w:i/>
          <w:sz w:val="24"/>
          <w:szCs w:val="24"/>
        </w:rPr>
        <w:t xml:space="preserve">Doll &amp; Richards Gallery: A finding Aid to the Doll &amp; Richards Gallery Records, </w:t>
      </w:r>
      <w:r w:rsidRPr="001E623E">
        <w:rPr>
          <w:rFonts w:ascii="Times New Roman" w:hAnsi="Times New Roman" w:cs="Times New Roman"/>
          <w:i/>
          <w:sz w:val="24"/>
          <w:szCs w:val="24"/>
        </w:rPr>
        <w:tab/>
        <w:t>1863-1978, Bulk 1902-1960, In the Archives of American Art</w:t>
      </w:r>
      <w:r w:rsidRPr="001E623E">
        <w:rPr>
          <w:rFonts w:ascii="Times New Roman" w:hAnsi="Times New Roman" w:cs="Times New Roman"/>
          <w:sz w:val="24"/>
          <w:szCs w:val="24"/>
        </w:rPr>
        <w:t xml:space="preserve">. New York: Smithsonian </w:t>
      </w:r>
      <w:r w:rsidRPr="001E623E">
        <w:rPr>
          <w:rFonts w:ascii="Times New Roman" w:hAnsi="Times New Roman" w:cs="Times New Roman"/>
          <w:sz w:val="24"/>
          <w:szCs w:val="24"/>
        </w:rPr>
        <w:tab/>
        <w:t xml:space="preserve">Institution, 2010. Web. </w:t>
      </w:r>
      <w:r w:rsidR="008C39FD" w:rsidRPr="001E623E">
        <w:rPr>
          <w:rFonts w:ascii="Times New Roman" w:hAnsi="Times New Roman" w:cs="Times New Roman"/>
          <w:sz w:val="24"/>
          <w:szCs w:val="24"/>
        </w:rPr>
        <w:t>2 March 2018</w:t>
      </w:r>
      <w:r w:rsidR="00632645" w:rsidRPr="001E623E">
        <w:rPr>
          <w:rFonts w:ascii="Times New Roman" w:hAnsi="Times New Roman" w:cs="Times New Roman"/>
          <w:sz w:val="24"/>
          <w:szCs w:val="24"/>
        </w:rPr>
        <w:t>.</w:t>
      </w:r>
      <w:r w:rsidRPr="001E623E">
        <w:rPr>
          <w:rFonts w:ascii="Times New Roman" w:hAnsi="Times New Roman" w:cs="Times New Roman"/>
          <w:sz w:val="24"/>
          <w:szCs w:val="24"/>
        </w:rPr>
        <w:t xml:space="preserve"> </w:t>
      </w:r>
    </w:p>
    <w:p w14:paraId="3215123D" w14:textId="5C351E9B" w:rsidR="00BD232D" w:rsidRPr="001E623E" w:rsidRDefault="00BD232D" w:rsidP="001E623E">
      <w:pPr>
        <w:spacing w:line="480" w:lineRule="auto"/>
        <w:rPr>
          <w:rFonts w:ascii="Times New Roman" w:hAnsi="Times New Roman" w:cs="Times New Roman"/>
          <w:b/>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sz w:val="24"/>
          <w:szCs w:val="24"/>
        </w:rPr>
        <w:t xml:space="preserve">This guide to the Doll &amp; Richards Gallery collection </w:t>
      </w:r>
      <w:r w:rsidR="00A96B70" w:rsidRPr="001E623E">
        <w:rPr>
          <w:rFonts w:ascii="Times New Roman" w:hAnsi="Times New Roman" w:cs="Times New Roman"/>
          <w:sz w:val="24"/>
          <w:szCs w:val="24"/>
        </w:rPr>
        <w:t>in the Archives of American Art is a research tool not research material. This guide is the key to understanding much of the short hand in Doll &amp; Richard’s handwritten accounti</w:t>
      </w:r>
      <w:r w:rsidR="008C39FD" w:rsidRPr="001E623E">
        <w:rPr>
          <w:rFonts w:ascii="Times New Roman" w:hAnsi="Times New Roman" w:cs="Times New Roman"/>
          <w:sz w:val="24"/>
          <w:szCs w:val="24"/>
        </w:rPr>
        <w:t>ng/purchase documents. This aid</w:t>
      </w:r>
      <w:r w:rsidR="00A96B70" w:rsidRPr="001E623E">
        <w:rPr>
          <w:rFonts w:ascii="Times New Roman" w:hAnsi="Times New Roman" w:cs="Times New Roman"/>
          <w:sz w:val="24"/>
          <w:szCs w:val="24"/>
        </w:rPr>
        <w:t xml:space="preserve"> also provides a useful map to the uncatalogued records in storage at the Archives. </w:t>
      </w:r>
      <w:r w:rsidR="008C39FD" w:rsidRPr="001E623E">
        <w:rPr>
          <w:rFonts w:ascii="Times New Roman" w:hAnsi="Times New Roman" w:cs="Times New Roman"/>
          <w:sz w:val="24"/>
          <w:szCs w:val="24"/>
        </w:rPr>
        <w:t>Most importantly, this a</w:t>
      </w:r>
      <w:r w:rsidR="0091333A" w:rsidRPr="001E623E">
        <w:rPr>
          <w:rFonts w:ascii="Times New Roman" w:hAnsi="Times New Roman" w:cs="Times New Roman"/>
          <w:sz w:val="24"/>
          <w:szCs w:val="24"/>
        </w:rPr>
        <w:t xml:space="preserve">id includes </w:t>
      </w:r>
      <w:proofErr w:type="spellStart"/>
      <w:r w:rsidR="0091333A" w:rsidRPr="001E623E">
        <w:rPr>
          <w:rFonts w:ascii="Times New Roman" w:hAnsi="Times New Roman" w:cs="Times New Roman"/>
          <w:sz w:val="24"/>
          <w:szCs w:val="24"/>
        </w:rPr>
        <w:t>Haug’s</w:t>
      </w:r>
      <w:proofErr w:type="spellEnd"/>
      <w:r w:rsidR="0091333A" w:rsidRPr="001E623E">
        <w:rPr>
          <w:rFonts w:ascii="Times New Roman" w:hAnsi="Times New Roman" w:cs="Times New Roman"/>
          <w:sz w:val="24"/>
          <w:szCs w:val="24"/>
        </w:rPr>
        <w:t xml:space="preserve"> brief history of Doll &amp; Richards, as well as an excellent scope and content note which discusses several of the larger purchases during the gallery’s history. </w:t>
      </w:r>
    </w:p>
    <w:p w14:paraId="785FC4D0" w14:textId="06B235DE" w:rsidR="000C071D" w:rsidRPr="001E623E" w:rsidRDefault="003210C3"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John. </w:t>
      </w:r>
      <w:r w:rsidRPr="001E623E">
        <w:rPr>
          <w:rFonts w:ascii="Times New Roman" w:hAnsi="Times New Roman" w:cs="Times New Roman"/>
          <w:i/>
          <w:color w:val="000000" w:themeColor="text1"/>
          <w:sz w:val="24"/>
          <w:szCs w:val="24"/>
        </w:rPr>
        <w:t xml:space="preserve">Catalogue of works by John La </w:t>
      </w:r>
      <w:proofErr w:type="spellStart"/>
      <w:r w:rsidRPr="001E623E">
        <w:rPr>
          <w:rFonts w:ascii="Times New Roman" w:hAnsi="Times New Roman" w:cs="Times New Roman"/>
          <w:i/>
          <w:color w:val="000000" w:themeColor="text1"/>
          <w:sz w:val="24"/>
          <w:szCs w:val="24"/>
        </w:rPr>
        <w:t>Farge</w:t>
      </w:r>
      <w:proofErr w:type="spellEnd"/>
      <w:r w:rsidRPr="001E623E">
        <w:rPr>
          <w:rFonts w:ascii="Times New Roman" w:hAnsi="Times New Roman" w:cs="Times New Roman"/>
          <w:i/>
          <w:color w:val="000000" w:themeColor="text1"/>
          <w:sz w:val="24"/>
          <w:szCs w:val="24"/>
        </w:rPr>
        <w:t xml:space="preserve">: paintings, studies, sketches, and </w:t>
      </w:r>
      <w:r w:rsidRPr="001E623E">
        <w:rPr>
          <w:rFonts w:ascii="Times New Roman" w:hAnsi="Times New Roman" w:cs="Times New Roman"/>
          <w:i/>
          <w:color w:val="000000" w:themeColor="text1"/>
          <w:sz w:val="24"/>
          <w:szCs w:val="24"/>
        </w:rPr>
        <w:tab/>
        <w:t>drawings, mostly records of travel 1886 and 1890-91.</w:t>
      </w:r>
      <w:r w:rsidRPr="001E623E">
        <w:rPr>
          <w:rFonts w:ascii="Times New Roman" w:hAnsi="Times New Roman" w:cs="Times New Roman"/>
          <w:color w:val="000000" w:themeColor="text1"/>
          <w:sz w:val="24"/>
          <w:szCs w:val="24"/>
        </w:rPr>
        <w:t xml:space="preserve"> New York: Durand-Ruel Galleries. </w:t>
      </w:r>
      <w:r w:rsidRPr="001E623E">
        <w:rPr>
          <w:rFonts w:ascii="Times New Roman" w:hAnsi="Times New Roman" w:cs="Times New Roman"/>
          <w:color w:val="000000" w:themeColor="text1"/>
          <w:sz w:val="24"/>
          <w:szCs w:val="24"/>
        </w:rPr>
        <w:tab/>
        <w:t>1895. Web. 15 October 2017.</w:t>
      </w:r>
      <w:r w:rsidR="008B447B" w:rsidRPr="001E623E">
        <w:rPr>
          <w:rFonts w:ascii="Times New Roman" w:hAnsi="Times New Roman" w:cs="Times New Roman"/>
          <w:color w:val="000000" w:themeColor="text1"/>
          <w:sz w:val="24"/>
          <w:szCs w:val="24"/>
        </w:rPr>
        <w:t xml:space="preserve"> </w:t>
      </w:r>
    </w:p>
    <w:p w14:paraId="6F7A1227" w14:textId="04175DE5" w:rsidR="00F77032" w:rsidRPr="001E623E" w:rsidRDefault="00F77032" w:rsidP="001E623E">
      <w:pPr>
        <w:spacing w:line="480" w:lineRule="auto"/>
        <w:rPr>
          <w:rFonts w:ascii="Times New Roman" w:hAnsi="Times New Roman" w:cs="Times New Roman"/>
          <w:b/>
          <w:color w:val="000000" w:themeColor="text1"/>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color w:val="000000" w:themeColor="text1"/>
          <w:sz w:val="24"/>
          <w:szCs w:val="24"/>
        </w:rPr>
        <w:t xml:space="preserve">This authorial catalogue was published by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in 1895 and is the catalogue of pieces displayed at the Durand-Ruel Gallery exhibition of that year. The pieces in this catalogue are ordered according to the locations they represent and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travel logs from the location each work was produced. Many of these listings include short narrative descriptions of the paintings. There are no facsimiles included in this catalogue, or medium descriptions, however this may be a useful resource for tracking the location of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paintings before the Doll &amp; Richards sale in the 1890s. </w:t>
      </w:r>
    </w:p>
    <w:p w14:paraId="328CC26E" w14:textId="0AB0FD11" w:rsidR="00130F3A" w:rsidRPr="001E623E" w:rsidRDefault="00130F3A" w:rsidP="001E623E">
      <w:pPr>
        <w:spacing w:line="480" w:lineRule="auto"/>
        <w:rPr>
          <w:rFonts w:ascii="Times New Roman" w:hAnsi="Times New Roman" w:cs="Times New Roman"/>
          <w:b/>
          <w:sz w:val="24"/>
          <w:szCs w:val="24"/>
        </w:rPr>
      </w:pPr>
      <w:r w:rsidRPr="001E623E">
        <w:rPr>
          <w:rFonts w:ascii="Times New Roman" w:hAnsi="Times New Roman" w:cs="Times New Roman"/>
          <w:sz w:val="24"/>
          <w:szCs w:val="24"/>
        </w:rPr>
        <w:lastRenderedPageBreak/>
        <w:t xml:space="preserve">La </w:t>
      </w:r>
      <w:proofErr w:type="spellStart"/>
      <w:r w:rsidRPr="001E623E">
        <w:rPr>
          <w:rFonts w:ascii="Times New Roman" w:hAnsi="Times New Roman" w:cs="Times New Roman"/>
          <w:sz w:val="24"/>
          <w:szCs w:val="24"/>
        </w:rPr>
        <w:t>Farge</w:t>
      </w:r>
      <w:proofErr w:type="spellEnd"/>
      <w:r w:rsidRPr="001E623E">
        <w:rPr>
          <w:rFonts w:ascii="Times New Roman" w:hAnsi="Times New Roman" w:cs="Times New Roman"/>
          <w:sz w:val="24"/>
          <w:szCs w:val="24"/>
        </w:rPr>
        <w:t xml:space="preserve">, John. </w:t>
      </w:r>
      <w:r w:rsidRPr="001E623E">
        <w:rPr>
          <w:rFonts w:ascii="Times New Roman" w:hAnsi="Times New Roman" w:cs="Times New Roman"/>
          <w:i/>
          <w:sz w:val="24"/>
          <w:szCs w:val="24"/>
        </w:rPr>
        <w:t>The Child Magnetized by the Nurse, for “The Turn of the Screw”</w:t>
      </w:r>
      <w:r w:rsidRPr="001E623E">
        <w:rPr>
          <w:rFonts w:ascii="Times New Roman" w:hAnsi="Times New Roman" w:cs="Times New Roman"/>
          <w:sz w:val="24"/>
          <w:szCs w:val="24"/>
        </w:rPr>
        <w:t>1898, Fogg Art</w:t>
      </w:r>
      <w:r w:rsidRPr="001E623E">
        <w:rPr>
          <w:rFonts w:ascii="Times New Roman" w:hAnsi="Times New Roman" w:cs="Times New Roman"/>
          <w:sz w:val="24"/>
          <w:szCs w:val="24"/>
        </w:rPr>
        <w:tab/>
      </w:r>
      <w:r w:rsidRPr="001E623E">
        <w:rPr>
          <w:rFonts w:ascii="Times New Roman" w:hAnsi="Times New Roman" w:cs="Times New Roman"/>
          <w:sz w:val="24"/>
          <w:szCs w:val="24"/>
        </w:rPr>
        <w:tab/>
        <w:t xml:space="preserve"> Museum, </w:t>
      </w:r>
      <w:proofErr w:type="spellStart"/>
      <w:r w:rsidRPr="001E623E">
        <w:rPr>
          <w:rFonts w:ascii="Times New Roman" w:hAnsi="Times New Roman" w:cs="Times New Roman"/>
          <w:sz w:val="24"/>
          <w:szCs w:val="24"/>
        </w:rPr>
        <w:t>Cambrige</w:t>
      </w:r>
      <w:proofErr w:type="spellEnd"/>
      <w:r w:rsidRPr="001E623E">
        <w:rPr>
          <w:rFonts w:ascii="Times New Roman" w:hAnsi="Times New Roman" w:cs="Times New Roman"/>
          <w:sz w:val="24"/>
          <w:szCs w:val="24"/>
        </w:rPr>
        <w:t xml:space="preserve">, Ma. </w:t>
      </w:r>
      <w:r w:rsidRPr="001E623E">
        <w:rPr>
          <w:rFonts w:ascii="Times New Roman" w:hAnsi="Times New Roman" w:cs="Times New Roman"/>
          <w:i/>
          <w:sz w:val="24"/>
          <w:szCs w:val="24"/>
        </w:rPr>
        <w:t>Harvard Art Museums</w:t>
      </w:r>
      <w:r w:rsidRPr="001E623E">
        <w:rPr>
          <w:rFonts w:ascii="Times New Roman" w:hAnsi="Times New Roman" w:cs="Times New Roman"/>
          <w:sz w:val="24"/>
          <w:szCs w:val="24"/>
        </w:rPr>
        <w:t>. 2017. Web. 15 October 2017.</w:t>
      </w:r>
      <w:r w:rsidR="008B447B" w:rsidRPr="001E623E">
        <w:rPr>
          <w:rFonts w:ascii="Times New Roman" w:hAnsi="Times New Roman" w:cs="Times New Roman"/>
          <w:sz w:val="24"/>
          <w:szCs w:val="24"/>
        </w:rPr>
        <w:t xml:space="preserve"> </w:t>
      </w:r>
    </w:p>
    <w:p w14:paraId="57CFAE4C" w14:textId="095A0299" w:rsidR="007C585E" w:rsidRPr="001E623E" w:rsidRDefault="008B447B"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ab/>
        <w:t xml:space="preserve">This is the Fogg Museum catalogue entry for John La </w:t>
      </w:r>
      <w:proofErr w:type="spellStart"/>
      <w:r w:rsidRPr="001E623E">
        <w:rPr>
          <w:rFonts w:ascii="Times New Roman" w:hAnsi="Times New Roman" w:cs="Times New Roman"/>
          <w:sz w:val="24"/>
          <w:szCs w:val="24"/>
        </w:rPr>
        <w:t>Farge’s</w:t>
      </w:r>
      <w:proofErr w:type="spellEnd"/>
      <w:r w:rsidRPr="001E623E">
        <w:rPr>
          <w:rFonts w:ascii="Times New Roman" w:hAnsi="Times New Roman" w:cs="Times New Roman"/>
          <w:sz w:val="24"/>
          <w:szCs w:val="24"/>
        </w:rPr>
        <w:t xml:space="preserve"> portrait for the </w:t>
      </w:r>
      <w:r w:rsidRPr="001E623E">
        <w:rPr>
          <w:rFonts w:ascii="Times New Roman" w:hAnsi="Times New Roman" w:cs="Times New Roman"/>
          <w:i/>
          <w:sz w:val="24"/>
          <w:szCs w:val="24"/>
        </w:rPr>
        <w:t>Collier’s Weekly</w:t>
      </w:r>
      <w:r w:rsidRPr="001E623E">
        <w:rPr>
          <w:rFonts w:ascii="Times New Roman" w:hAnsi="Times New Roman" w:cs="Times New Roman"/>
          <w:sz w:val="24"/>
          <w:szCs w:val="24"/>
        </w:rPr>
        <w:t xml:space="preserve"> edition of James’ “The Turn of the Screw.” This entry is for the original painting. The catalogue includes a detailed provenance, exhibition, and publication history (incomplete, doesn’t include </w:t>
      </w:r>
      <w:proofErr w:type="spellStart"/>
      <w:r w:rsidRPr="001E623E">
        <w:rPr>
          <w:rFonts w:ascii="Times New Roman" w:hAnsi="Times New Roman" w:cs="Times New Roman"/>
          <w:sz w:val="24"/>
          <w:szCs w:val="24"/>
        </w:rPr>
        <w:t>Colm</w:t>
      </w:r>
      <w:proofErr w:type="spellEnd"/>
      <w:r w:rsidRPr="001E623E">
        <w:rPr>
          <w:rFonts w:ascii="Times New Roman" w:hAnsi="Times New Roman" w:cs="Times New Roman"/>
          <w:sz w:val="24"/>
          <w:szCs w:val="24"/>
        </w:rPr>
        <w:t xml:space="preserve"> </w:t>
      </w:r>
      <w:proofErr w:type="spellStart"/>
      <w:r w:rsidRPr="001E623E">
        <w:rPr>
          <w:rFonts w:ascii="Times New Roman" w:hAnsi="Times New Roman" w:cs="Times New Roman"/>
          <w:sz w:val="24"/>
          <w:szCs w:val="24"/>
        </w:rPr>
        <w:t>Toibin’s</w:t>
      </w:r>
      <w:proofErr w:type="spellEnd"/>
      <w:r w:rsidRPr="001E623E">
        <w:rPr>
          <w:rFonts w:ascii="Times New Roman" w:hAnsi="Times New Roman" w:cs="Times New Roman"/>
          <w:sz w:val="24"/>
          <w:szCs w:val="24"/>
        </w:rPr>
        <w:t xml:space="preserve"> Morgan exhibition or accompanying text </w:t>
      </w:r>
      <w:r w:rsidRPr="001E623E">
        <w:rPr>
          <w:rFonts w:ascii="Times New Roman" w:hAnsi="Times New Roman" w:cs="Times New Roman"/>
          <w:i/>
          <w:sz w:val="24"/>
          <w:szCs w:val="24"/>
        </w:rPr>
        <w:t xml:space="preserve">Henry James and American Painting </w:t>
      </w:r>
      <w:r w:rsidRPr="001E623E">
        <w:rPr>
          <w:rFonts w:ascii="Times New Roman" w:hAnsi="Times New Roman" w:cs="Times New Roman"/>
          <w:sz w:val="24"/>
          <w:szCs w:val="24"/>
        </w:rPr>
        <w:t>(see above)</w:t>
      </w:r>
      <w:r w:rsidR="007C585E" w:rsidRPr="001E623E">
        <w:rPr>
          <w:rFonts w:ascii="Times New Roman" w:hAnsi="Times New Roman" w:cs="Times New Roman"/>
          <w:sz w:val="24"/>
          <w:szCs w:val="24"/>
        </w:rPr>
        <w:t xml:space="preserve">. This </w:t>
      </w:r>
      <w:r w:rsidR="007461F7" w:rsidRPr="001E623E">
        <w:rPr>
          <w:rFonts w:ascii="Times New Roman" w:hAnsi="Times New Roman" w:cs="Times New Roman"/>
          <w:sz w:val="24"/>
          <w:szCs w:val="24"/>
        </w:rPr>
        <w:t xml:space="preserve">is La </w:t>
      </w:r>
      <w:proofErr w:type="spellStart"/>
      <w:r w:rsidR="007461F7" w:rsidRPr="001E623E">
        <w:rPr>
          <w:rFonts w:ascii="Times New Roman" w:hAnsi="Times New Roman" w:cs="Times New Roman"/>
          <w:sz w:val="24"/>
          <w:szCs w:val="24"/>
        </w:rPr>
        <w:t>Farge’s</w:t>
      </w:r>
      <w:proofErr w:type="spellEnd"/>
      <w:r w:rsidR="007461F7" w:rsidRPr="001E623E">
        <w:rPr>
          <w:rFonts w:ascii="Times New Roman" w:hAnsi="Times New Roman" w:cs="Times New Roman"/>
          <w:sz w:val="24"/>
          <w:szCs w:val="24"/>
        </w:rPr>
        <w:t xml:space="preserve"> original illustration of which </w:t>
      </w:r>
      <w:r w:rsidR="007461F7" w:rsidRPr="001E623E">
        <w:rPr>
          <w:rFonts w:ascii="Times New Roman" w:hAnsi="Times New Roman" w:cs="Times New Roman"/>
          <w:i/>
          <w:sz w:val="24"/>
          <w:szCs w:val="24"/>
        </w:rPr>
        <w:t>Collier’s Weekly</w:t>
      </w:r>
      <w:r w:rsidR="007461F7" w:rsidRPr="001E623E">
        <w:rPr>
          <w:rFonts w:ascii="Times New Roman" w:hAnsi="Times New Roman" w:cs="Times New Roman"/>
          <w:sz w:val="24"/>
          <w:szCs w:val="24"/>
        </w:rPr>
        <w:t xml:space="preserve"> made the plates for their 1898 printing of James’ “The Turn of the Screw.” I have not found a listing for the halftone print plates used by the magazine. </w:t>
      </w:r>
      <w:r w:rsidR="007C585E" w:rsidRPr="001E623E">
        <w:rPr>
          <w:rFonts w:ascii="Times New Roman" w:hAnsi="Times New Roman" w:cs="Times New Roman"/>
          <w:sz w:val="24"/>
          <w:szCs w:val="24"/>
        </w:rPr>
        <w:t xml:space="preserve"> </w:t>
      </w:r>
    </w:p>
    <w:p w14:paraId="71B5938D" w14:textId="77777777" w:rsidR="0046339C" w:rsidRDefault="0046339C" w:rsidP="001E623E">
      <w:pPr>
        <w:spacing w:line="480" w:lineRule="auto"/>
        <w:rPr>
          <w:rFonts w:ascii="Times New Roman" w:hAnsi="Times New Roman" w:cs="Times New Roman"/>
          <w:color w:val="000000" w:themeColor="text1"/>
          <w:sz w:val="24"/>
          <w:szCs w:val="24"/>
        </w:rPr>
      </w:pPr>
    </w:p>
    <w:p w14:paraId="5DEA7BD6" w14:textId="77777777" w:rsidR="0046339C" w:rsidRDefault="0046339C" w:rsidP="001E623E">
      <w:pPr>
        <w:spacing w:line="480" w:lineRule="auto"/>
        <w:rPr>
          <w:rFonts w:ascii="Times New Roman" w:hAnsi="Times New Roman" w:cs="Times New Roman"/>
          <w:color w:val="000000" w:themeColor="text1"/>
          <w:sz w:val="24"/>
          <w:szCs w:val="24"/>
        </w:rPr>
      </w:pPr>
    </w:p>
    <w:p w14:paraId="5646C76F" w14:textId="42C2803C" w:rsidR="003210C3" w:rsidRPr="001E623E" w:rsidRDefault="003210C3" w:rsidP="001E623E">
      <w:pPr>
        <w:spacing w:line="480" w:lineRule="auto"/>
        <w:rPr>
          <w:rFonts w:ascii="Times New Roman" w:hAnsi="Times New Roman" w:cs="Times New Roman"/>
          <w:i/>
          <w:color w:val="000000" w:themeColor="text1"/>
          <w:sz w:val="24"/>
          <w:szCs w:val="24"/>
        </w:rPr>
      </w:pPr>
      <w:proofErr w:type="spellStart"/>
      <w:r w:rsidRPr="001E623E">
        <w:rPr>
          <w:rFonts w:ascii="Times New Roman" w:hAnsi="Times New Roman" w:cs="Times New Roman"/>
          <w:color w:val="000000" w:themeColor="text1"/>
          <w:sz w:val="24"/>
          <w:szCs w:val="24"/>
        </w:rPr>
        <w:t>Vareika</w:t>
      </w:r>
      <w:proofErr w:type="spellEnd"/>
      <w:r w:rsidRPr="001E623E">
        <w:rPr>
          <w:rFonts w:ascii="Times New Roman" w:hAnsi="Times New Roman" w:cs="Times New Roman"/>
          <w:color w:val="000000" w:themeColor="text1"/>
          <w:sz w:val="24"/>
          <w:szCs w:val="24"/>
        </w:rPr>
        <w:t xml:space="preserve">, Bill. </w:t>
      </w:r>
      <w:r w:rsidRPr="001E623E">
        <w:rPr>
          <w:rFonts w:ascii="Times New Roman" w:hAnsi="Times New Roman" w:cs="Times New Roman"/>
          <w:i/>
          <w:color w:val="000000" w:themeColor="text1"/>
          <w:sz w:val="24"/>
          <w:szCs w:val="24"/>
        </w:rPr>
        <w:t xml:space="preserve">John La </w:t>
      </w:r>
      <w:proofErr w:type="spellStart"/>
      <w:r w:rsidRPr="001E623E">
        <w:rPr>
          <w:rFonts w:ascii="Times New Roman" w:hAnsi="Times New Roman" w:cs="Times New Roman"/>
          <w:i/>
          <w:color w:val="000000" w:themeColor="text1"/>
          <w:sz w:val="24"/>
          <w:szCs w:val="24"/>
        </w:rPr>
        <w:t>Farge</w:t>
      </w:r>
      <w:proofErr w:type="spellEnd"/>
      <w:r w:rsidRPr="001E623E">
        <w:rPr>
          <w:rFonts w:ascii="Times New Roman" w:hAnsi="Times New Roman" w:cs="Times New Roman"/>
          <w:i/>
          <w:color w:val="000000" w:themeColor="text1"/>
          <w:sz w:val="24"/>
          <w:szCs w:val="24"/>
        </w:rPr>
        <w:t xml:space="preserve">: American Artistic Genius and Renaissance Man (1835-1910). </w:t>
      </w:r>
      <w:r w:rsidRPr="001E623E">
        <w:rPr>
          <w:rFonts w:ascii="Times New Roman" w:hAnsi="Times New Roman" w:cs="Times New Roman"/>
          <w:i/>
          <w:color w:val="000000" w:themeColor="text1"/>
          <w:sz w:val="24"/>
          <w:szCs w:val="24"/>
        </w:rPr>
        <w:tab/>
      </w:r>
      <w:r w:rsidRPr="001E623E">
        <w:rPr>
          <w:rFonts w:ascii="Times New Roman" w:hAnsi="Times New Roman" w:cs="Times New Roman"/>
          <w:color w:val="000000" w:themeColor="text1"/>
          <w:sz w:val="24"/>
          <w:szCs w:val="24"/>
        </w:rPr>
        <w:t xml:space="preserve">Newport, </w:t>
      </w:r>
      <w:r w:rsidR="0046339C" w:rsidRPr="001E623E">
        <w:rPr>
          <w:rFonts w:ascii="Times New Roman" w:hAnsi="Times New Roman" w:cs="Times New Roman"/>
          <w:color w:val="000000" w:themeColor="text1"/>
          <w:sz w:val="24"/>
          <w:szCs w:val="24"/>
        </w:rPr>
        <w:t>RI:</w:t>
      </w:r>
      <w:r w:rsidRPr="001E623E">
        <w:rPr>
          <w:rFonts w:ascii="Times New Roman" w:hAnsi="Times New Roman" w:cs="Times New Roman"/>
          <w:color w:val="000000" w:themeColor="text1"/>
          <w:sz w:val="24"/>
          <w:szCs w:val="24"/>
        </w:rPr>
        <w:t xml:space="preserve"> The Newport Gallery of American Art. 2009. Web. 15 October </w:t>
      </w:r>
      <w:r w:rsidR="003430BF" w:rsidRPr="001E623E">
        <w:rPr>
          <w:rFonts w:ascii="Times New Roman" w:hAnsi="Times New Roman" w:cs="Times New Roman"/>
          <w:color w:val="000000" w:themeColor="text1"/>
          <w:sz w:val="24"/>
          <w:szCs w:val="24"/>
        </w:rPr>
        <w:t>2017.</w:t>
      </w:r>
      <w:r w:rsidRPr="001E623E">
        <w:rPr>
          <w:rFonts w:ascii="Times New Roman" w:hAnsi="Times New Roman" w:cs="Times New Roman"/>
          <w:i/>
          <w:color w:val="000000" w:themeColor="text1"/>
          <w:sz w:val="24"/>
          <w:szCs w:val="24"/>
        </w:rPr>
        <w:t xml:space="preserve"> </w:t>
      </w:r>
    </w:p>
    <w:p w14:paraId="5856D0E0" w14:textId="349E5D0F" w:rsidR="003430BF" w:rsidRPr="001E623E" w:rsidRDefault="003430BF"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i/>
          <w:color w:val="FF0000"/>
          <w:sz w:val="24"/>
          <w:szCs w:val="24"/>
        </w:rPr>
        <w:tab/>
      </w:r>
      <w:r w:rsidRPr="001E623E">
        <w:rPr>
          <w:rFonts w:ascii="Times New Roman" w:hAnsi="Times New Roman" w:cs="Times New Roman"/>
          <w:color w:val="000000" w:themeColor="text1"/>
          <w:sz w:val="24"/>
          <w:szCs w:val="24"/>
        </w:rPr>
        <w:t xml:space="preserve">The primary benefit of this source is the introductory essay by </w:t>
      </w:r>
      <w:proofErr w:type="spellStart"/>
      <w:r w:rsidRPr="001E623E">
        <w:rPr>
          <w:rFonts w:ascii="Times New Roman" w:hAnsi="Times New Roman" w:cs="Times New Roman"/>
          <w:color w:val="000000" w:themeColor="text1"/>
          <w:sz w:val="24"/>
          <w:szCs w:val="24"/>
        </w:rPr>
        <w:t>Vareika</w:t>
      </w:r>
      <w:proofErr w:type="spellEnd"/>
      <w:r w:rsidRPr="001E623E">
        <w:rPr>
          <w:rFonts w:ascii="Times New Roman" w:hAnsi="Times New Roman" w:cs="Times New Roman"/>
          <w:color w:val="000000" w:themeColor="text1"/>
          <w:sz w:val="24"/>
          <w:szCs w:val="24"/>
        </w:rPr>
        <w:t xml:space="preserve"> on the history of the John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Catalog raisonné project as well as a summary of Yarnall’s work with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xml:space="preserve">. This catalogue includes excellent full photo facsimiles of the stained glass, painting, and drawings for sale at this exhibition, as well as a few side by side comparisons of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photographic sketches. Concluding with a “Chronological Sketch” this document gives an excellent summary of La </w:t>
      </w:r>
      <w:proofErr w:type="spellStart"/>
      <w:r w:rsidRPr="001E623E">
        <w:rPr>
          <w:rFonts w:ascii="Times New Roman" w:hAnsi="Times New Roman" w:cs="Times New Roman"/>
          <w:color w:val="000000" w:themeColor="text1"/>
          <w:sz w:val="24"/>
          <w:szCs w:val="24"/>
        </w:rPr>
        <w:t>Farge’s</w:t>
      </w:r>
      <w:proofErr w:type="spellEnd"/>
      <w:r w:rsidRPr="001E623E">
        <w:rPr>
          <w:rFonts w:ascii="Times New Roman" w:hAnsi="Times New Roman" w:cs="Times New Roman"/>
          <w:color w:val="000000" w:themeColor="text1"/>
          <w:sz w:val="24"/>
          <w:szCs w:val="24"/>
        </w:rPr>
        <w:t xml:space="preserve"> work as well as the provenance for almost every piece listed.  </w:t>
      </w:r>
    </w:p>
    <w:p w14:paraId="167B6752" w14:textId="3088B8AB" w:rsidR="003210C3" w:rsidRPr="001E623E" w:rsidRDefault="003210C3" w:rsidP="001E623E">
      <w:pPr>
        <w:spacing w:line="480" w:lineRule="auto"/>
        <w:rPr>
          <w:rFonts w:ascii="Times New Roman" w:hAnsi="Times New Roman" w:cs="Times New Roman"/>
          <w:b/>
          <w:sz w:val="24"/>
          <w:szCs w:val="24"/>
        </w:rPr>
      </w:pPr>
      <w:r w:rsidRPr="001E623E">
        <w:rPr>
          <w:rFonts w:ascii="Times New Roman" w:hAnsi="Times New Roman" w:cs="Times New Roman"/>
          <w:sz w:val="24"/>
          <w:szCs w:val="24"/>
        </w:rPr>
        <w:t xml:space="preserve">Yarnall, James. “John La </w:t>
      </w:r>
      <w:proofErr w:type="spellStart"/>
      <w:r w:rsidRPr="001E623E">
        <w:rPr>
          <w:rFonts w:ascii="Times New Roman" w:hAnsi="Times New Roman" w:cs="Times New Roman"/>
          <w:sz w:val="24"/>
          <w:szCs w:val="24"/>
        </w:rPr>
        <w:t>Farge's</w:t>
      </w:r>
      <w:proofErr w:type="spellEnd"/>
      <w:r w:rsidRPr="001E623E">
        <w:rPr>
          <w:rFonts w:ascii="Times New Roman" w:hAnsi="Times New Roman" w:cs="Times New Roman"/>
          <w:sz w:val="24"/>
          <w:szCs w:val="24"/>
        </w:rPr>
        <w:t xml:space="preserve"> ‘Portrait of the Painter’ and the Use of Photography in His </w:t>
      </w:r>
      <w:r w:rsidRPr="001E623E">
        <w:rPr>
          <w:rFonts w:ascii="Times New Roman" w:hAnsi="Times New Roman" w:cs="Times New Roman"/>
          <w:sz w:val="24"/>
          <w:szCs w:val="24"/>
        </w:rPr>
        <w:tab/>
        <w:t xml:space="preserve">Work.” </w:t>
      </w:r>
      <w:r w:rsidRPr="001E623E">
        <w:rPr>
          <w:rFonts w:ascii="Times New Roman" w:hAnsi="Times New Roman" w:cs="Times New Roman"/>
          <w:i/>
          <w:sz w:val="24"/>
          <w:szCs w:val="24"/>
        </w:rPr>
        <w:t>American Art Journal</w:t>
      </w:r>
      <w:r w:rsidRPr="001E623E">
        <w:rPr>
          <w:rFonts w:ascii="Times New Roman" w:hAnsi="Times New Roman" w:cs="Times New Roman"/>
          <w:sz w:val="24"/>
          <w:szCs w:val="24"/>
        </w:rPr>
        <w:t xml:space="preserve"> 18:1 (1986), pp. 5–20. </w:t>
      </w:r>
      <w:r w:rsidR="0046339C">
        <w:rPr>
          <w:rFonts w:ascii="Times New Roman" w:hAnsi="Times New Roman" w:cs="Times New Roman"/>
          <w:sz w:val="24"/>
          <w:szCs w:val="24"/>
        </w:rPr>
        <w:t>Web. 15 October 2017.</w:t>
      </w:r>
    </w:p>
    <w:p w14:paraId="7213253F" w14:textId="7CE414F8" w:rsidR="004F318F" w:rsidRPr="001E623E" w:rsidRDefault="000F7D8B" w:rsidP="001E623E">
      <w:pPr>
        <w:spacing w:line="480" w:lineRule="auto"/>
        <w:ind w:firstLine="720"/>
        <w:rPr>
          <w:rFonts w:ascii="Times New Roman" w:hAnsi="Times New Roman" w:cs="Times New Roman"/>
          <w:sz w:val="24"/>
          <w:szCs w:val="24"/>
        </w:rPr>
      </w:pPr>
      <w:r w:rsidRPr="001E623E">
        <w:rPr>
          <w:rFonts w:ascii="Times New Roman" w:hAnsi="Times New Roman" w:cs="Times New Roman"/>
          <w:sz w:val="24"/>
          <w:szCs w:val="24"/>
        </w:rPr>
        <w:lastRenderedPageBreak/>
        <w:t xml:space="preserve">Yarnall’s essay focuses on the photographic drafts of John La </w:t>
      </w:r>
      <w:proofErr w:type="spellStart"/>
      <w:r w:rsidRPr="001E623E">
        <w:rPr>
          <w:rFonts w:ascii="Times New Roman" w:hAnsi="Times New Roman" w:cs="Times New Roman"/>
          <w:sz w:val="24"/>
          <w:szCs w:val="24"/>
        </w:rPr>
        <w:t>Farge’s</w:t>
      </w:r>
      <w:proofErr w:type="spellEnd"/>
      <w:r w:rsidRPr="001E623E">
        <w:rPr>
          <w:rFonts w:ascii="Times New Roman" w:hAnsi="Times New Roman" w:cs="Times New Roman"/>
          <w:sz w:val="24"/>
          <w:szCs w:val="24"/>
        </w:rPr>
        <w:t xml:space="preserve"> </w:t>
      </w:r>
      <w:r w:rsidRPr="001E623E">
        <w:rPr>
          <w:rFonts w:ascii="Times New Roman" w:hAnsi="Times New Roman" w:cs="Times New Roman"/>
          <w:i/>
          <w:sz w:val="24"/>
          <w:szCs w:val="24"/>
        </w:rPr>
        <w:t xml:space="preserve">The Portrait of </w:t>
      </w:r>
      <w:r w:rsidR="00015125" w:rsidRPr="001E623E">
        <w:rPr>
          <w:rFonts w:ascii="Times New Roman" w:hAnsi="Times New Roman" w:cs="Times New Roman"/>
          <w:i/>
          <w:sz w:val="24"/>
          <w:szCs w:val="24"/>
        </w:rPr>
        <w:t>a Painter</w:t>
      </w:r>
      <w:r w:rsidR="00015125" w:rsidRPr="001E623E">
        <w:rPr>
          <w:rFonts w:ascii="Times New Roman" w:hAnsi="Times New Roman" w:cs="Times New Roman"/>
          <w:sz w:val="24"/>
          <w:szCs w:val="24"/>
        </w:rPr>
        <w:t xml:space="preserve"> which had been out of public view until it “finally entered the collection of the Metropolitan Museum of Art in 1934” (Yarnall, 5). </w:t>
      </w:r>
      <w:r w:rsidR="002E20D7" w:rsidRPr="001E623E">
        <w:rPr>
          <w:rFonts w:ascii="Times New Roman" w:hAnsi="Times New Roman" w:cs="Times New Roman"/>
          <w:sz w:val="24"/>
          <w:szCs w:val="24"/>
        </w:rPr>
        <w:t xml:space="preserve">Using </w:t>
      </w:r>
      <w:r w:rsidR="002E20D7" w:rsidRPr="001E623E">
        <w:rPr>
          <w:rFonts w:ascii="Times New Roman" w:hAnsi="Times New Roman" w:cs="Times New Roman"/>
          <w:i/>
          <w:sz w:val="24"/>
          <w:szCs w:val="24"/>
        </w:rPr>
        <w:t xml:space="preserve">The Portrait </w:t>
      </w:r>
      <w:r w:rsidR="002E20D7" w:rsidRPr="001E623E">
        <w:rPr>
          <w:rFonts w:ascii="Times New Roman" w:hAnsi="Times New Roman" w:cs="Times New Roman"/>
          <w:sz w:val="24"/>
          <w:szCs w:val="24"/>
        </w:rPr>
        <w:t xml:space="preserve">as an example, Yarnall </w:t>
      </w:r>
      <w:r w:rsidR="00D51F51" w:rsidRPr="001E623E">
        <w:rPr>
          <w:rFonts w:ascii="Times New Roman" w:hAnsi="Times New Roman" w:cs="Times New Roman"/>
          <w:sz w:val="24"/>
          <w:szCs w:val="24"/>
        </w:rPr>
        <w:t>suggests</w:t>
      </w:r>
      <w:r w:rsidR="002E20D7" w:rsidRPr="001E623E">
        <w:rPr>
          <w:rFonts w:ascii="Times New Roman" w:hAnsi="Times New Roman" w:cs="Times New Roman"/>
          <w:sz w:val="24"/>
          <w:szCs w:val="24"/>
        </w:rPr>
        <w:t xml:space="preserve"> “that photography played an important, perhaps even integral, role in the artist’s production throughout his career” (8). More importantly, this essay includes a footnote to a, 1985 draft of John La </w:t>
      </w:r>
      <w:proofErr w:type="spellStart"/>
      <w:r w:rsidR="002E20D7" w:rsidRPr="001E623E">
        <w:rPr>
          <w:rFonts w:ascii="Times New Roman" w:hAnsi="Times New Roman" w:cs="Times New Roman"/>
          <w:sz w:val="24"/>
          <w:szCs w:val="24"/>
        </w:rPr>
        <w:t>Farge’s</w:t>
      </w:r>
      <w:proofErr w:type="spellEnd"/>
      <w:r w:rsidR="002E20D7" w:rsidRPr="001E623E">
        <w:rPr>
          <w:rFonts w:ascii="Times New Roman" w:hAnsi="Times New Roman" w:cs="Times New Roman"/>
          <w:sz w:val="24"/>
          <w:szCs w:val="24"/>
        </w:rPr>
        <w:t xml:space="preserve"> </w:t>
      </w:r>
      <w:r w:rsidR="007461F7" w:rsidRPr="001E623E">
        <w:rPr>
          <w:rFonts w:ascii="Times New Roman" w:hAnsi="Times New Roman" w:cs="Times New Roman"/>
          <w:sz w:val="24"/>
          <w:szCs w:val="24"/>
        </w:rPr>
        <w:t>catalogue r</w:t>
      </w:r>
      <w:r w:rsidR="002E20D7" w:rsidRPr="001E623E">
        <w:rPr>
          <w:rFonts w:ascii="Times New Roman" w:hAnsi="Times New Roman" w:cs="Times New Roman"/>
          <w:sz w:val="24"/>
          <w:szCs w:val="24"/>
        </w:rPr>
        <w:t>aisonné</w:t>
      </w:r>
      <w:r w:rsidR="002E20D7" w:rsidRPr="001E623E">
        <w:rPr>
          <w:rFonts w:ascii="Times New Roman" w:hAnsi="Times New Roman" w:cs="Times New Roman"/>
          <w:i/>
          <w:sz w:val="24"/>
          <w:szCs w:val="24"/>
        </w:rPr>
        <w:t xml:space="preserve"> </w:t>
      </w:r>
      <w:r w:rsidR="002E20D7" w:rsidRPr="001E623E">
        <w:rPr>
          <w:rFonts w:ascii="Times New Roman" w:hAnsi="Times New Roman" w:cs="Times New Roman"/>
          <w:sz w:val="24"/>
          <w:szCs w:val="24"/>
        </w:rPr>
        <w:t xml:space="preserve">contained in the papers of Henry La </w:t>
      </w:r>
      <w:proofErr w:type="spellStart"/>
      <w:r w:rsidR="002E20D7" w:rsidRPr="001E623E">
        <w:rPr>
          <w:rFonts w:ascii="Times New Roman" w:hAnsi="Times New Roman" w:cs="Times New Roman"/>
          <w:sz w:val="24"/>
          <w:szCs w:val="24"/>
        </w:rPr>
        <w:t>Farge</w:t>
      </w:r>
      <w:proofErr w:type="spellEnd"/>
      <w:r w:rsidR="002E20D7" w:rsidRPr="001E623E">
        <w:rPr>
          <w:rFonts w:ascii="Times New Roman" w:hAnsi="Times New Roman" w:cs="Times New Roman"/>
          <w:sz w:val="24"/>
          <w:szCs w:val="24"/>
        </w:rPr>
        <w:t xml:space="preserve"> (20n16). </w:t>
      </w:r>
    </w:p>
    <w:p w14:paraId="5FE80258" w14:textId="394DD501" w:rsidR="00F54518" w:rsidRPr="001E623E" w:rsidRDefault="006D0389"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 xml:space="preserve">Yarnall, James. </w:t>
      </w:r>
      <w:r w:rsidRPr="001E623E">
        <w:rPr>
          <w:rFonts w:ascii="Times New Roman" w:hAnsi="Times New Roman" w:cs="Times New Roman"/>
          <w:i/>
          <w:sz w:val="24"/>
          <w:szCs w:val="24"/>
        </w:rPr>
        <w:t xml:space="preserve">John La </w:t>
      </w:r>
      <w:proofErr w:type="spellStart"/>
      <w:r w:rsidRPr="001E623E">
        <w:rPr>
          <w:rFonts w:ascii="Times New Roman" w:hAnsi="Times New Roman" w:cs="Times New Roman"/>
          <w:i/>
          <w:sz w:val="24"/>
          <w:szCs w:val="24"/>
        </w:rPr>
        <w:t>Farge</w:t>
      </w:r>
      <w:proofErr w:type="spellEnd"/>
      <w:r w:rsidRPr="001E623E">
        <w:rPr>
          <w:rFonts w:ascii="Times New Roman" w:hAnsi="Times New Roman" w:cs="Times New Roman"/>
          <w:i/>
          <w:sz w:val="24"/>
          <w:szCs w:val="24"/>
        </w:rPr>
        <w:t xml:space="preserve">: Watercolor and Drawing. </w:t>
      </w:r>
      <w:r w:rsidRPr="001E623E">
        <w:rPr>
          <w:rFonts w:ascii="Times New Roman" w:hAnsi="Times New Roman" w:cs="Times New Roman"/>
          <w:sz w:val="24"/>
          <w:szCs w:val="24"/>
        </w:rPr>
        <w:t>New York: The Hudson River</w:t>
      </w:r>
      <w:r w:rsidRPr="001E623E">
        <w:rPr>
          <w:rFonts w:ascii="Times New Roman" w:hAnsi="Times New Roman" w:cs="Times New Roman"/>
          <w:sz w:val="24"/>
          <w:szCs w:val="24"/>
        </w:rPr>
        <w:tab/>
      </w:r>
      <w:r w:rsidRPr="001E623E">
        <w:rPr>
          <w:rFonts w:ascii="Times New Roman" w:hAnsi="Times New Roman" w:cs="Times New Roman"/>
          <w:sz w:val="24"/>
          <w:szCs w:val="24"/>
        </w:rPr>
        <w:tab/>
      </w:r>
      <w:r w:rsidRPr="001E623E">
        <w:rPr>
          <w:rFonts w:ascii="Times New Roman" w:hAnsi="Times New Roman" w:cs="Times New Roman"/>
          <w:sz w:val="24"/>
          <w:szCs w:val="24"/>
        </w:rPr>
        <w:tab/>
        <w:t xml:space="preserve"> Museum of Westchester, 1990. Print. </w:t>
      </w:r>
    </w:p>
    <w:p w14:paraId="1629F728" w14:textId="0B4B1642" w:rsidR="00AC4B3D" w:rsidRPr="001E623E" w:rsidRDefault="008474D6"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ab/>
        <w:t xml:space="preserve">This book published to accompany </w:t>
      </w:r>
      <w:r w:rsidR="0038433A" w:rsidRPr="001E623E">
        <w:rPr>
          <w:rFonts w:ascii="Times New Roman" w:hAnsi="Times New Roman" w:cs="Times New Roman"/>
          <w:sz w:val="24"/>
          <w:szCs w:val="24"/>
        </w:rPr>
        <w:t>a touring</w:t>
      </w:r>
      <w:r w:rsidRPr="001E623E">
        <w:rPr>
          <w:rFonts w:ascii="Times New Roman" w:hAnsi="Times New Roman" w:cs="Times New Roman"/>
          <w:sz w:val="24"/>
          <w:szCs w:val="24"/>
        </w:rPr>
        <w:t xml:space="preserve"> exposition </w:t>
      </w:r>
      <w:r w:rsidR="0038433A" w:rsidRPr="001E623E">
        <w:rPr>
          <w:rFonts w:ascii="Times New Roman" w:hAnsi="Times New Roman" w:cs="Times New Roman"/>
          <w:sz w:val="24"/>
          <w:szCs w:val="24"/>
        </w:rPr>
        <w:t xml:space="preserve">titled </w:t>
      </w:r>
      <w:r w:rsidRPr="001E623E">
        <w:rPr>
          <w:rFonts w:ascii="Times New Roman" w:hAnsi="Times New Roman" w:cs="Times New Roman"/>
          <w:i/>
          <w:sz w:val="24"/>
          <w:szCs w:val="24"/>
        </w:rPr>
        <w:t xml:space="preserve">John La </w:t>
      </w:r>
      <w:proofErr w:type="spellStart"/>
      <w:r w:rsidRPr="001E623E">
        <w:rPr>
          <w:rFonts w:ascii="Times New Roman" w:hAnsi="Times New Roman" w:cs="Times New Roman"/>
          <w:i/>
          <w:sz w:val="24"/>
          <w:szCs w:val="24"/>
        </w:rPr>
        <w:t>Farge</w:t>
      </w:r>
      <w:proofErr w:type="spellEnd"/>
      <w:r w:rsidRPr="001E623E">
        <w:rPr>
          <w:rFonts w:ascii="Times New Roman" w:hAnsi="Times New Roman" w:cs="Times New Roman"/>
          <w:i/>
          <w:sz w:val="24"/>
          <w:szCs w:val="24"/>
        </w:rPr>
        <w:t xml:space="preserve">: Watercolors and Drawings </w:t>
      </w:r>
      <w:r w:rsidRPr="001E623E">
        <w:rPr>
          <w:rFonts w:ascii="Times New Roman" w:hAnsi="Times New Roman" w:cs="Times New Roman"/>
          <w:sz w:val="24"/>
          <w:szCs w:val="24"/>
        </w:rPr>
        <w:t xml:space="preserve">is </w:t>
      </w:r>
      <w:r w:rsidR="007F63D5" w:rsidRPr="001E623E">
        <w:rPr>
          <w:rFonts w:ascii="Times New Roman" w:hAnsi="Times New Roman" w:cs="Times New Roman"/>
          <w:sz w:val="24"/>
          <w:szCs w:val="24"/>
        </w:rPr>
        <w:t>strange, this text opens with a long overview, written by James Yarnall examining the</w:t>
      </w:r>
      <w:r w:rsidR="0038433A" w:rsidRPr="001E623E">
        <w:rPr>
          <w:rFonts w:ascii="Times New Roman" w:hAnsi="Times New Roman" w:cs="Times New Roman"/>
          <w:sz w:val="24"/>
          <w:szCs w:val="24"/>
        </w:rPr>
        <w:t xml:space="preserve"> six</w:t>
      </w:r>
      <w:r w:rsidR="007F63D5" w:rsidRPr="001E623E">
        <w:rPr>
          <w:rFonts w:ascii="Times New Roman" w:hAnsi="Times New Roman" w:cs="Times New Roman"/>
          <w:sz w:val="24"/>
          <w:szCs w:val="24"/>
        </w:rPr>
        <w:t xml:space="preserve"> period of La </w:t>
      </w:r>
      <w:proofErr w:type="spellStart"/>
      <w:r w:rsidR="007F63D5" w:rsidRPr="001E623E">
        <w:rPr>
          <w:rFonts w:ascii="Times New Roman" w:hAnsi="Times New Roman" w:cs="Times New Roman"/>
          <w:sz w:val="24"/>
          <w:szCs w:val="24"/>
        </w:rPr>
        <w:t>Farge</w:t>
      </w:r>
      <w:proofErr w:type="spellEnd"/>
      <w:r w:rsidR="007F63D5" w:rsidRPr="001E623E">
        <w:rPr>
          <w:rFonts w:ascii="Times New Roman" w:hAnsi="Times New Roman" w:cs="Times New Roman"/>
          <w:sz w:val="24"/>
          <w:szCs w:val="24"/>
        </w:rPr>
        <w:t xml:space="preserve"> </w:t>
      </w:r>
      <w:r w:rsidR="0038433A" w:rsidRPr="001E623E">
        <w:rPr>
          <w:rFonts w:ascii="Times New Roman" w:hAnsi="Times New Roman" w:cs="Times New Roman"/>
          <w:sz w:val="24"/>
          <w:szCs w:val="24"/>
        </w:rPr>
        <w:t xml:space="preserve">career, followed by prints of the pieces displayed during the exposition in 1991, and finally a checklist and bibliography for both La </w:t>
      </w:r>
      <w:proofErr w:type="spellStart"/>
      <w:r w:rsidR="0038433A" w:rsidRPr="001E623E">
        <w:rPr>
          <w:rFonts w:ascii="Times New Roman" w:hAnsi="Times New Roman" w:cs="Times New Roman"/>
          <w:sz w:val="24"/>
          <w:szCs w:val="24"/>
        </w:rPr>
        <w:t>Farge’s</w:t>
      </w:r>
      <w:proofErr w:type="spellEnd"/>
      <w:r w:rsidR="0038433A" w:rsidRPr="001E623E">
        <w:rPr>
          <w:rFonts w:ascii="Times New Roman" w:hAnsi="Times New Roman" w:cs="Times New Roman"/>
          <w:sz w:val="24"/>
          <w:szCs w:val="24"/>
        </w:rPr>
        <w:t xml:space="preserve"> work and Yarnall’s research. All of Yarnall’s citations are formatted as side notes throughout the text. For my research the most important section is the final chapter titled the “Late Decorative Period 1886-1901.” This section describes the public response to La </w:t>
      </w:r>
      <w:proofErr w:type="spellStart"/>
      <w:r w:rsidR="0038433A" w:rsidRPr="001E623E">
        <w:rPr>
          <w:rFonts w:ascii="Times New Roman" w:hAnsi="Times New Roman" w:cs="Times New Roman"/>
          <w:sz w:val="24"/>
          <w:szCs w:val="24"/>
        </w:rPr>
        <w:t>Farge’s</w:t>
      </w:r>
      <w:proofErr w:type="spellEnd"/>
      <w:r w:rsidR="0038433A" w:rsidRPr="001E623E">
        <w:rPr>
          <w:rFonts w:ascii="Times New Roman" w:hAnsi="Times New Roman" w:cs="Times New Roman"/>
          <w:sz w:val="24"/>
          <w:szCs w:val="24"/>
        </w:rPr>
        <w:t xml:space="preserve"> illustrated work as displayed at his Doll and Richard’s show in 1895, as well as his work with photography and illustration as seen in figures 44-50. </w:t>
      </w:r>
    </w:p>
    <w:p w14:paraId="68662276" w14:textId="761AED32" w:rsidR="003210C3" w:rsidRPr="001E623E" w:rsidRDefault="003210C3" w:rsidP="001E623E">
      <w:pPr>
        <w:spacing w:line="480" w:lineRule="auto"/>
        <w:rPr>
          <w:rFonts w:ascii="Times New Roman" w:hAnsi="Times New Roman" w:cs="Times New Roman"/>
          <w:b/>
          <w:sz w:val="24"/>
          <w:szCs w:val="24"/>
        </w:rPr>
      </w:pPr>
      <w:r w:rsidRPr="001E623E">
        <w:rPr>
          <w:rFonts w:ascii="Times New Roman" w:hAnsi="Times New Roman" w:cs="Times New Roman"/>
          <w:sz w:val="24"/>
          <w:szCs w:val="24"/>
        </w:rPr>
        <w:t xml:space="preserve">Yarnall, James. “New Insights on John La </w:t>
      </w:r>
      <w:proofErr w:type="spellStart"/>
      <w:r w:rsidRPr="001E623E">
        <w:rPr>
          <w:rFonts w:ascii="Times New Roman" w:hAnsi="Times New Roman" w:cs="Times New Roman"/>
          <w:sz w:val="24"/>
          <w:szCs w:val="24"/>
        </w:rPr>
        <w:t>Farge</w:t>
      </w:r>
      <w:proofErr w:type="spellEnd"/>
      <w:r w:rsidRPr="001E623E">
        <w:rPr>
          <w:rFonts w:ascii="Times New Roman" w:hAnsi="Times New Roman" w:cs="Times New Roman"/>
          <w:sz w:val="24"/>
          <w:szCs w:val="24"/>
        </w:rPr>
        <w:t xml:space="preserve"> and Photography.” </w:t>
      </w:r>
      <w:r w:rsidRPr="001E623E">
        <w:rPr>
          <w:rFonts w:ascii="Times New Roman" w:hAnsi="Times New Roman" w:cs="Times New Roman"/>
          <w:i/>
          <w:sz w:val="24"/>
          <w:szCs w:val="24"/>
        </w:rPr>
        <w:t>American Art Journal</w:t>
      </w:r>
      <w:r w:rsidRPr="001E623E">
        <w:rPr>
          <w:rFonts w:ascii="Times New Roman" w:hAnsi="Times New Roman" w:cs="Times New Roman"/>
          <w:sz w:val="24"/>
          <w:szCs w:val="24"/>
        </w:rPr>
        <w:t xml:space="preserve">, </w:t>
      </w:r>
      <w:r w:rsidRPr="001E623E">
        <w:rPr>
          <w:rFonts w:ascii="Times New Roman" w:hAnsi="Times New Roman" w:cs="Times New Roman"/>
          <w:sz w:val="24"/>
          <w:szCs w:val="24"/>
        </w:rPr>
        <w:tab/>
      </w:r>
      <w:r w:rsidR="008C39FD" w:rsidRPr="001E623E">
        <w:rPr>
          <w:rFonts w:ascii="Times New Roman" w:hAnsi="Times New Roman" w:cs="Times New Roman"/>
          <w:sz w:val="24"/>
          <w:szCs w:val="24"/>
        </w:rPr>
        <w:t>19:2 (1987), pp. 52–79. Web. 2 March 2018</w:t>
      </w:r>
      <w:r w:rsidRPr="001E623E">
        <w:rPr>
          <w:rFonts w:ascii="Times New Roman" w:hAnsi="Times New Roman" w:cs="Times New Roman"/>
          <w:sz w:val="24"/>
          <w:szCs w:val="24"/>
        </w:rPr>
        <w:t xml:space="preserve">. </w:t>
      </w:r>
    </w:p>
    <w:p w14:paraId="4ADE3391" w14:textId="4CF4ABE1" w:rsidR="000C071D" w:rsidRPr="001E623E" w:rsidRDefault="00130EBE"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ab/>
        <w:t xml:space="preserve">This essay written by the former director of Yale’s </w:t>
      </w:r>
      <w:r w:rsidRPr="001E623E">
        <w:rPr>
          <w:rFonts w:ascii="Times New Roman" w:hAnsi="Times New Roman" w:cs="Times New Roman"/>
          <w:i/>
          <w:sz w:val="24"/>
          <w:szCs w:val="24"/>
        </w:rPr>
        <w:t xml:space="preserve">La </w:t>
      </w:r>
      <w:proofErr w:type="spellStart"/>
      <w:r w:rsidRPr="001E623E">
        <w:rPr>
          <w:rFonts w:ascii="Times New Roman" w:hAnsi="Times New Roman" w:cs="Times New Roman"/>
          <w:i/>
          <w:sz w:val="24"/>
          <w:szCs w:val="24"/>
        </w:rPr>
        <w:t>Farge</w:t>
      </w:r>
      <w:proofErr w:type="spellEnd"/>
      <w:r w:rsidRPr="001E623E">
        <w:rPr>
          <w:rFonts w:ascii="Times New Roman" w:hAnsi="Times New Roman" w:cs="Times New Roman"/>
          <w:i/>
          <w:sz w:val="24"/>
          <w:szCs w:val="24"/>
        </w:rPr>
        <w:t xml:space="preserve"> Catalogue Raisonné Project</w:t>
      </w:r>
      <w:r w:rsidRPr="001E623E">
        <w:rPr>
          <w:rFonts w:ascii="Times New Roman" w:hAnsi="Times New Roman" w:cs="Times New Roman"/>
          <w:sz w:val="24"/>
          <w:szCs w:val="24"/>
        </w:rPr>
        <w:t xml:space="preserve">, James Yarnall, identifies several previously unknown works sold at auction by Doll &amp; Richards “in New York </w:t>
      </w:r>
      <w:r w:rsidR="00A77A0E" w:rsidRPr="001E623E">
        <w:rPr>
          <w:rFonts w:ascii="Times New Roman" w:hAnsi="Times New Roman" w:cs="Times New Roman"/>
          <w:sz w:val="24"/>
          <w:szCs w:val="24"/>
        </w:rPr>
        <w:t xml:space="preserve">[and Boston] </w:t>
      </w:r>
      <w:r w:rsidRPr="001E623E">
        <w:rPr>
          <w:rFonts w:ascii="Times New Roman" w:hAnsi="Times New Roman" w:cs="Times New Roman"/>
          <w:sz w:val="24"/>
          <w:szCs w:val="24"/>
        </w:rPr>
        <w:t xml:space="preserve">during the spring of 1884” and </w:t>
      </w:r>
      <w:r w:rsidR="00A77A0E" w:rsidRPr="001E623E">
        <w:rPr>
          <w:rFonts w:ascii="Times New Roman" w:hAnsi="Times New Roman" w:cs="Times New Roman"/>
          <w:sz w:val="24"/>
          <w:szCs w:val="24"/>
        </w:rPr>
        <w:t xml:space="preserve">1885 (Yarnall, 62). </w:t>
      </w:r>
      <w:r w:rsidR="00A77A0E" w:rsidRPr="001E623E">
        <w:rPr>
          <w:rFonts w:ascii="Times New Roman" w:hAnsi="Times New Roman" w:cs="Times New Roman"/>
          <w:sz w:val="24"/>
          <w:szCs w:val="24"/>
        </w:rPr>
        <w:lastRenderedPageBreak/>
        <w:t xml:space="preserve">Yarnall’s essay documents the attribution of several photomechanical </w:t>
      </w:r>
      <w:r w:rsidR="0075543E" w:rsidRPr="001E623E">
        <w:rPr>
          <w:rFonts w:ascii="Times New Roman" w:hAnsi="Times New Roman" w:cs="Times New Roman"/>
          <w:sz w:val="24"/>
          <w:szCs w:val="24"/>
        </w:rPr>
        <w:t>reproductions produced</w:t>
      </w:r>
      <w:r w:rsidR="00A77A0E" w:rsidRPr="001E623E">
        <w:rPr>
          <w:rFonts w:ascii="Times New Roman" w:hAnsi="Times New Roman" w:cs="Times New Roman"/>
          <w:sz w:val="24"/>
          <w:szCs w:val="24"/>
        </w:rPr>
        <w:t xml:space="preserve"> by La </w:t>
      </w:r>
      <w:proofErr w:type="spellStart"/>
      <w:r w:rsidR="00A77A0E" w:rsidRPr="001E623E">
        <w:rPr>
          <w:rFonts w:ascii="Times New Roman" w:hAnsi="Times New Roman" w:cs="Times New Roman"/>
          <w:sz w:val="24"/>
          <w:szCs w:val="24"/>
        </w:rPr>
        <w:t>Farge</w:t>
      </w:r>
      <w:proofErr w:type="spellEnd"/>
      <w:r w:rsidR="00A77A0E" w:rsidRPr="001E623E">
        <w:rPr>
          <w:rFonts w:ascii="Times New Roman" w:hAnsi="Times New Roman" w:cs="Times New Roman"/>
          <w:sz w:val="24"/>
          <w:szCs w:val="24"/>
        </w:rPr>
        <w:t xml:space="preserve"> for periodical publication, as well as their watercolor counterparts held by several private patrons including Alfred Lord Tennyson’</w:t>
      </w:r>
      <w:r w:rsidR="0075543E" w:rsidRPr="001E623E">
        <w:rPr>
          <w:rFonts w:ascii="Times New Roman" w:hAnsi="Times New Roman" w:cs="Times New Roman"/>
          <w:sz w:val="24"/>
          <w:szCs w:val="24"/>
        </w:rPr>
        <w:t xml:space="preserve">s estate. Moreover, Yarnall’s essay describes several of La </w:t>
      </w:r>
      <w:proofErr w:type="spellStart"/>
      <w:r w:rsidR="0075543E" w:rsidRPr="001E623E">
        <w:rPr>
          <w:rFonts w:ascii="Times New Roman" w:hAnsi="Times New Roman" w:cs="Times New Roman"/>
          <w:sz w:val="24"/>
          <w:szCs w:val="24"/>
        </w:rPr>
        <w:t>Farge’s</w:t>
      </w:r>
      <w:proofErr w:type="spellEnd"/>
      <w:r w:rsidR="0075543E" w:rsidRPr="001E623E">
        <w:rPr>
          <w:rFonts w:ascii="Times New Roman" w:hAnsi="Times New Roman" w:cs="Times New Roman"/>
          <w:sz w:val="24"/>
          <w:szCs w:val="24"/>
        </w:rPr>
        <w:t xml:space="preserve"> early caricatures passed between students at Mount St. Mary’s University (now Fordham University). This essay is the follow up to Yarnall’s previous essay</w:t>
      </w:r>
      <w:r w:rsidR="000652EF" w:rsidRPr="001E623E">
        <w:rPr>
          <w:rFonts w:ascii="Times New Roman" w:hAnsi="Times New Roman" w:cs="Times New Roman"/>
          <w:sz w:val="24"/>
          <w:szCs w:val="24"/>
        </w:rPr>
        <w:t xml:space="preserve"> for the </w:t>
      </w:r>
      <w:r w:rsidR="000652EF" w:rsidRPr="001E623E">
        <w:rPr>
          <w:rFonts w:ascii="Times New Roman" w:hAnsi="Times New Roman" w:cs="Times New Roman"/>
          <w:i/>
          <w:sz w:val="24"/>
          <w:szCs w:val="24"/>
        </w:rPr>
        <w:t>American Art Journal</w:t>
      </w:r>
      <w:r w:rsidR="0075543E" w:rsidRPr="001E623E">
        <w:rPr>
          <w:rFonts w:ascii="Times New Roman" w:hAnsi="Times New Roman" w:cs="Times New Roman"/>
          <w:sz w:val="24"/>
          <w:szCs w:val="24"/>
        </w:rPr>
        <w:t xml:space="preserve">, “John La </w:t>
      </w:r>
      <w:proofErr w:type="spellStart"/>
      <w:r w:rsidR="0075543E" w:rsidRPr="001E623E">
        <w:rPr>
          <w:rFonts w:ascii="Times New Roman" w:hAnsi="Times New Roman" w:cs="Times New Roman"/>
          <w:sz w:val="24"/>
          <w:szCs w:val="24"/>
        </w:rPr>
        <w:t>Farge's</w:t>
      </w:r>
      <w:proofErr w:type="spellEnd"/>
      <w:r w:rsidR="0075543E" w:rsidRPr="001E623E">
        <w:rPr>
          <w:rFonts w:ascii="Times New Roman" w:hAnsi="Times New Roman" w:cs="Times New Roman"/>
          <w:sz w:val="24"/>
          <w:szCs w:val="24"/>
        </w:rPr>
        <w:t xml:space="preserve"> ‘Portrait of the Painter’ and the Use of Photography in His Work” (listed above). Similar to his previous essay, Yarnall</w:t>
      </w:r>
      <w:r w:rsidR="007461F7" w:rsidRPr="001E623E">
        <w:rPr>
          <w:rFonts w:ascii="Times New Roman" w:hAnsi="Times New Roman" w:cs="Times New Roman"/>
          <w:sz w:val="24"/>
          <w:szCs w:val="24"/>
        </w:rPr>
        <w:t>’s</w:t>
      </w:r>
      <w:r w:rsidR="0075543E" w:rsidRPr="001E623E">
        <w:rPr>
          <w:rFonts w:ascii="Times New Roman" w:hAnsi="Times New Roman" w:cs="Times New Roman"/>
          <w:sz w:val="24"/>
          <w:szCs w:val="24"/>
        </w:rPr>
        <w:t xml:space="preserve"> primary goal is to attribute less known pieces to La </w:t>
      </w:r>
      <w:proofErr w:type="spellStart"/>
      <w:r w:rsidR="0075543E" w:rsidRPr="001E623E">
        <w:rPr>
          <w:rFonts w:ascii="Times New Roman" w:hAnsi="Times New Roman" w:cs="Times New Roman"/>
          <w:sz w:val="24"/>
          <w:szCs w:val="24"/>
        </w:rPr>
        <w:t>Farge</w:t>
      </w:r>
      <w:proofErr w:type="spellEnd"/>
      <w:r w:rsidR="0075543E" w:rsidRPr="001E623E">
        <w:rPr>
          <w:rFonts w:ascii="Times New Roman" w:hAnsi="Times New Roman" w:cs="Times New Roman"/>
          <w:sz w:val="24"/>
          <w:szCs w:val="24"/>
        </w:rPr>
        <w:t xml:space="preserve"> by comparing cross medium reproductions </w:t>
      </w:r>
      <w:r w:rsidR="000652EF" w:rsidRPr="001E623E">
        <w:rPr>
          <w:rFonts w:ascii="Times New Roman" w:hAnsi="Times New Roman" w:cs="Times New Roman"/>
          <w:sz w:val="24"/>
          <w:szCs w:val="24"/>
        </w:rPr>
        <w:t xml:space="preserve">previously made by the artist. As Yarnall explains, “This article derives from work for Yale University Press's </w:t>
      </w:r>
      <w:r w:rsidR="007255E2" w:rsidRPr="001E623E">
        <w:rPr>
          <w:rFonts w:ascii="Times New Roman" w:hAnsi="Times New Roman" w:cs="Times New Roman"/>
          <w:sz w:val="24"/>
          <w:szCs w:val="24"/>
        </w:rPr>
        <w:t>forthcoming</w:t>
      </w:r>
      <w:r w:rsidR="000652EF" w:rsidRPr="001E623E">
        <w:rPr>
          <w:rFonts w:ascii="Times New Roman" w:hAnsi="Times New Roman" w:cs="Times New Roman"/>
          <w:sz w:val="24"/>
          <w:szCs w:val="24"/>
        </w:rPr>
        <w:t xml:space="preserve"> </w:t>
      </w:r>
      <w:r w:rsidR="000652EF" w:rsidRPr="001E623E">
        <w:rPr>
          <w:rFonts w:ascii="Times New Roman" w:hAnsi="Times New Roman" w:cs="Times New Roman"/>
          <w:i/>
          <w:sz w:val="24"/>
          <w:szCs w:val="24"/>
        </w:rPr>
        <w:t xml:space="preserve">Catalogue </w:t>
      </w:r>
      <w:proofErr w:type="spellStart"/>
      <w:r w:rsidR="000652EF" w:rsidRPr="001E623E">
        <w:rPr>
          <w:rFonts w:ascii="Times New Roman" w:hAnsi="Times New Roman" w:cs="Times New Roman"/>
          <w:i/>
          <w:sz w:val="24"/>
          <w:szCs w:val="24"/>
        </w:rPr>
        <w:t>Raisonne</w:t>
      </w:r>
      <w:proofErr w:type="spellEnd"/>
      <w:r w:rsidR="000652EF" w:rsidRPr="001E623E">
        <w:rPr>
          <w:rFonts w:ascii="Times New Roman" w:hAnsi="Times New Roman" w:cs="Times New Roman"/>
          <w:i/>
          <w:sz w:val="24"/>
          <w:szCs w:val="24"/>
        </w:rPr>
        <w:t xml:space="preserve"> of the Works of John La </w:t>
      </w:r>
      <w:proofErr w:type="spellStart"/>
      <w:r w:rsidR="000652EF" w:rsidRPr="001E623E">
        <w:rPr>
          <w:rFonts w:ascii="Times New Roman" w:hAnsi="Times New Roman" w:cs="Times New Roman"/>
          <w:i/>
          <w:sz w:val="24"/>
          <w:szCs w:val="24"/>
        </w:rPr>
        <w:t>Farge</w:t>
      </w:r>
      <w:proofErr w:type="spellEnd"/>
      <w:r w:rsidR="000652EF" w:rsidRPr="001E623E">
        <w:rPr>
          <w:rFonts w:ascii="Times New Roman" w:hAnsi="Times New Roman" w:cs="Times New Roman"/>
          <w:sz w:val="24"/>
          <w:szCs w:val="24"/>
        </w:rPr>
        <w:t xml:space="preserve"> by the late Henry A. La </w:t>
      </w:r>
      <w:proofErr w:type="spellStart"/>
      <w:r w:rsidR="000652EF" w:rsidRPr="001E623E">
        <w:rPr>
          <w:rFonts w:ascii="Times New Roman" w:hAnsi="Times New Roman" w:cs="Times New Roman"/>
          <w:sz w:val="24"/>
          <w:szCs w:val="24"/>
        </w:rPr>
        <w:t>Farge</w:t>
      </w:r>
      <w:proofErr w:type="spellEnd"/>
      <w:r w:rsidR="000652EF" w:rsidRPr="001E623E">
        <w:rPr>
          <w:rFonts w:ascii="Times New Roman" w:hAnsi="Times New Roman" w:cs="Times New Roman"/>
          <w:sz w:val="24"/>
          <w:szCs w:val="24"/>
        </w:rPr>
        <w:t xml:space="preserve">” (78). Unfortunately, Yales </w:t>
      </w:r>
      <w:r w:rsidR="000652EF" w:rsidRPr="001E623E">
        <w:rPr>
          <w:rFonts w:ascii="Times New Roman" w:hAnsi="Times New Roman" w:cs="Times New Roman"/>
          <w:i/>
          <w:sz w:val="24"/>
          <w:szCs w:val="24"/>
        </w:rPr>
        <w:t xml:space="preserve">La </w:t>
      </w:r>
      <w:proofErr w:type="spellStart"/>
      <w:r w:rsidR="000652EF" w:rsidRPr="001E623E">
        <w:rPr>
          <w:rFonts w:ascii="Times New Roman" w:hAnsi="Times New Roman" w:cs="Times New Roman"/>
          <w:i/>
          <w:sz w:val="24"/>
          <w:szCs w:val="24"/>
        </w:rPr>
        <w:t>Farge</w:t>
      </w:r>
      <w:proofErr w:type="spellEnd"/>
      <w:r w:rsidR="000652EF" w:rsidRPr="001E623E">
        <w:rPr>
          <w:rFonts w:ascii="Times New Roman" w:hAnsi="Times New Roman" w:cs="Times New Roman"/>
          <w:i/>
          <w:sz w:val="24"/>
          <w:szCs w:val="24"/>
        </w:rPr>
        <w:t xml:space="preserve"> Catalogue Raisonné Project</w:t>
      </w:r>
      <w:r w:rsidR="000652EF" w:rsidRPr="001E623E">
        <w:rPr>
          <w:rFonts w:ascii="Times New Roman" w:hAnsi="Times New Roman" w:cs="Times New Roman"/>
          <w:sz w:val="24"/>
          <w:szCs w:val="24"/>
        </w:rPr>
        <w:t xml:space="preserve">, which was the continuation of Henry A. La </w:t>
      </w:r>
      <w:proofErr w:type="spellStart"/>
      <w:r w:rsidR="000652EF" w:rsidRPr="001E623E">
        <w:rPr>
          <w:rFonts w:ascii="Times New Roman" w:hAnsi="Times New Roman" w:cs="Times New Roman"/>
          <w:sz w:val="24"/>
          <w:szCs w:val="24"/>
        </w:rPr>
        <w:t>Farge’s</w:t>
      </w:r>
      <w:proofErr w:type="spellEnd"/>
      <w:r w:rsidR="000652EF" w:rsidRPr="001E623E">
        <w:rPr>
          <w:rFonts w:ascii="Times New Roman" w:hAnsi="Times New Roman" w:cs="Times New Roman"/>
          <w:sz w:val="24"/>
          <w:szCs w:val="24"/>
        </w:rPr>
        <w:t xml:space="preserve"> work, has never been completed. </w:t>
      </w:r>
    </w:p>
    <w:p w14:paraId="1768C34A" w14:textId="77777777" w:rsidR="0046339C" w:rsidRPr="001E623E" w:rsidRDefault="0046339C" w:rsidP="001E623E">
      <w:pPr>
        <w:spacing w:line="480" w:lineRule="auto"/>
        <w:rPr>
          <w:rFonts w:ascii="Times New Roman" w:hAnsi="Times New Roman" w:cs="Times New Roman"/>
          <w:b/>
          <w:sz w:val="24"/>
          <w:szCs w:val="24"/>
          <w:u w:val="single"/>
        </w:rPr>
      </w:pPr>
    </w:p>
    <w:p w14:paraId="62AEE12E" w14:textId="0A3A3B53" w:rsidR="006D0389" w:rsidRPr="001E623E" w:rsidRDefault="006D0389" w:rsidP="001E623E">
      <w:pPr>
        <w:spacing w:line="480" w:lineRule="auto"/>
        <w:rPr>
          <w:rFonts w:ascii="Times New Roman" w:hAnsi="Times New Roman" w:cs="Times New Roman"/>
          <w:b/>
          <w:sz w:val="24"/>
          <w:szCs w:val="24"/>
          <w:u w:val="single"/>
        </w:rPr>
      </w:pPr>
      <w:r w:rsidRPr="001E623E">
        <w:rPr>
          <w:rFonts w:ascii="Times New Roman" w:hAnsi="Times New Roman" w:cs="Times New Roman"/>
          <w:b/>
          <w:sz w:val="24"/>
          <w:szCs w:val="24"/>
          <w:u w:val="single"/>
        </w:rPr>
        <w:t>The Photography of Coburn</w:t>
      </w:r>
      <w:r w:rsidR="003E1CC9" w:rsidRPr="001E623E">
        <w:rPr>
          <w:rFonts w:ascii="Times New Roman" w:hAnsi="Times New Roman" w:cs="Times New Roman"/>
          <w:b/>
          <w:sz w:val="24"/>
          <w:szCs w:val="24"/>
          <w:u w:val="single"/>
        </w:rPr>
        <w:t>, Photo-Secession, and James’ New York Edition</w:t>
      </w:r>
    </w:p>
    <w:p w14:paraId="44E49D17" w14:textId="692D3C09"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Adams, Timothy. “Material James and James’s Material: Coburn’s Front Pieces to the New York </w:t>
      </w:r>
      <w:r w:rsidRPr="001E623E">
        <w:rPr>
          <w:rFonts w:ascii="Times New Roman" w:hAnsi="Times New Roman" w:cs="Times New Roman"/>
          <w:sz w:val="24"/>
          <w:szCs w:val="24"/>
          <w:shd w:val="clear" w:color="auto" w:fill="FFFFFF"/>
        </w:rPr>
        <w:tab/>
        <w:t xml:space="preserve">Edition.” </w:t>
      </w:r>
      <w:r w:rsidRPr="001E623E">
        <w:rPr>
          <w:rFonts w:ascii="Times New Roman" w:hAnsi="Times New Roman" w:cs="Times New Roman"/>
          <w:i/>
          <w:sz w:val="24"/>
          <w:szCs w:val="24"/>
          <w:shd w:val="clear" w:color="auto" w:fill="FFFFFF"/>
        </w:rPr>
        <w:t>The Henry James Review</w:t>
      </w:r>
      <w:r w:rsidRPr="001E623E">
        <w:rPr>
          <w:rFonts w:ascii="Times New Roman" w:hAnsi="Times New Roman" w:cs="Times New Roman"/>
          <w:sz w:val="24"/>
          <w:szCs w:val="24"/>
          <w:shd w:val="clear" w:color="auto" w:fill="FFFFFF"/>
        </w:rPr>
        <w:t xml:space="preserve"> 21:3 (2000), pp. 253-260. Web.</w:t>
      </w:r>
      <w:r w:rsidR="008C39FD" w:rsidRPr="001E623E">
        <w:rPr>
          <w:rFonts w:ascii="Times New Roman" w:hAnsi="Times New Roman" w:cs="Times New Roman"/>
          <w:sz w:val="24"/>
          <w:szCs w:val="24"/>
          <w:shd w:val="clear" w:color="auto" w:fill="FFFFFF"/>
        </w:rPr>
        <w:t xml:space="preserve"> 1 March 2018.</w:t>
      </w:r>
    </w:p>
    <w:p w14:paraId="116B46E3" w14:textId="07652301"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Published in an issue of the </w:t>
      </w:r>
      <w:r w:rsidRPr="001E623E">
        <w:rPr>
          <w:rFonts w:ascii="Times New Roman" w:hAnsi="Times New Roman" w:cs="Times New Roman"/>
          <w:i/>
          <w:sz w:val="24"/>
          <w:szCs w:val="24"/>
          <w:shd w:val="clear" w:color="auto" w:fill="FFFFFF"/>
        </w:rPr>
        <w:t xml:space="preserve">Henry James Review </w:t>
      </w:r>
      <w:r w:rsidRPr="001E623E">
        <w:rPr>
          <w:rFonts w:ascii="Times New Roman" w:hAnsi="Times New Roman" w:cs="Times New Roman"/>
          <w:sz w:val="24"/>
          <w:szCs w:val="24"/>
          <w:shd w:val="clear" w:color="auto" w:fill="FFFFFF"/>
        </w:rPr>
        <w:t>focused primarily on James’ relationship with the visual arts</w:t>
      </w:r>
      <w:r w:rsidR="008C39FD" w:rsidRPr="001E623E">
        <w:rPr>
          <w:rFonts w:ascii="Times New Roman" w:hAnsi="Times New Roman" w:cs="Times New Roman"/>
          <w:sz w:val="24"/>
          <w:szCs w:val="24"/>
          <w:shd w:val="clear" w:color="auto" w:fill="FFFFFF"/>
        </w:rPr>
        <w:t>,</w:t>
      </w:r>
      <w:r w:rsidRPr="001E623E">
        <w:rPr>
          <w:rFonts w:ascii="Times New Roman" w:hAnsi="Times New Roman" w:cs="Times New Roman"/>
          <w:sz w:val="24"/>
          <w:szCs w:val="24"/>
          <w:shd w:val="clear" w:color="auto" w:fill="FFFFFF"/>
        </w:rPr>
        <w:t xml:space="preserve"> Adams’ essay is another commentary on James and Coburn’s professional relationship. Moreover, Adams’ essay provides excellent bibliographic paths to essays by “Firebaugh, Higgins, Miller, Nadel, Tick, […] Bogardus, Weaver, and </w:t>
      </w:r>
      <w:proofErr w:type="spellStart"/>
      <w:r w:rsidRPr="001E623E">
        <w:rPr>
          <w:rFonts w:ascii="Times New Roman" w:hAnsi="Times New Roman" w:cs="Times New Roman"/>
          <w:sz w:val="24"/>
          <w:szCs w:val="24"/>
          <w:shd w:val="clear" w:color="auto" w:fill="FFFFFF"/>
        </w:rPr>
        <w:t>Shloss</w:t>
      </w:r>
      <w:proofErr w:type="spellEnd"/>
      <w:r w:rsidRPr="001E623E">
        <w:rPr>
          <w:rFonts w:ascii="Times New Roman" w:hAnsi="Times New Roman" w:cs="Times New Roman"/>
          <w:sz w:val="24"/>
          <w:szCs w:val="24"/>
          <w:shd w:val="clear" w:color="auto" w:fill="FFFFFF"/>
        </w:rPr>
        <w:t xml:space="preserve">,” all annotated in this bibliography. </w:t>
      </w:r>
    </w:p>
    <w:p w14:paraId="5B8B2989" w14:textId="77777777"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lastRenderedPageBreak/>
        <w:t xml:space="preserve">Bunnell, Peter. </w:t>
      </w:r>
      <w:r w:rsidRPr="001E623E">
        <w:rPr>
          <w:rFonts w:ascii="Times New Roman" w:hAnsi="Times New Roman" w:cs="Times New Roman"/>
          <w:i/>
          <w:sz w:val="24"/>
          <w:szCs w:val="24"/>
          <w:shd w:val="clear" w:color="auto" w:fill="FFFFFF"/>
        </w:rPr>
        <w:t>A Photographic Vision: Pictorial Photography, 1889-1923</w:t>
      </w:r>
      <w:r w:rsidRPr="001E623E">
        <w:rPr>
          <w:rFonts w:ascii="Times New Roman" w:hAnsi="Times New Roman" w:cs="Times New Roman"/>
          <w:sz w:val="24"/>
          <w:szCs w:val="24"/>
          <w:shd w:val="clear" w:color="auto" w:fill="FFFFFF"/>
        </w:rPr>
        <w:t xml:space="preserve">. Salt Lake City, </w:t>
      </w:r>
      <w:r w:rsidRPr="001E623E">
        <w:rPr>
          <w:rFonts w:ascii="Times New Roman" w:hAnsi="Times New Roman" w:cs="Times New Roman"/>
          <w:sz w:val="24"/>
          <w:szCs w:val="24"/>
          <w:shd w:val="clear" w:color="auto" w:fill="FFFFFF"/>
        </w:rPr>
        <w:tab/>
        <w:t>UT: Peregrine Smith, 1980. Print.</w:t>
      </w:r>
    </w:p>
    <w:p w14:paraId="66DCEFB3" w14:textId="4C7BE822"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There are several entries for essays in this text. Bunnell’s </w:t>
      </w:r>
      <w:r w:rsidRPr="001E623E">
        <w:rPr>
          <w:rFonts w:ascii="Times New Roman" w:hAnsi="Times New Roman" w:cs="Times New Roman"/>
          <w:i/>
          <w:sz w:val="24"/>
          <w:szCs w:val="24"/>
          <w:shd w:val="clear" w:color="auto" w:fill="FFFFFF"/>
        </w:rPr>
        <w:t>Photographic Vision</w:t>
      </w:r>
      <w:r w:rsidRPr="001E623E">
        <w:rPr>
          <w:rFonts w:ascii="Times New Roman" w:hAnsi="Times New Roman" w:cs="Times New Roman"/>
          <w:sz w:val="24"/>
          <w:szCs w:val="24"/>
          <w:shd w:val="clear" w:color="auto" w:fill="FFFFFF"/>
        </w:rPr>
        <w:t xml:space="preserve"> is a collection of primary source essays written by Pictorial photographers at the turn of the twentieth century. This collection is </w:t>
      </w:r>
      <w:r w:rsidR="008C39FD" w:rsidRPr="001E623E">
        <w:rPr>
          <w:rFonts w:ascii="Times New Roman" w:hAnsi="Times New Roman" w:cs="Times New Roman"/>
          <w:sz w:val="24"/>
          <w:szCs w:val="24"/>
          <w:shd w:val="clear" w:color="auto" w:fill="FFFFFF"/>
        </w:rPr>
        <w:t>an</w:t>
      </w:r>
      <w:r w:rsidRPr="001E623E">
        <w:rPr>
          <w:rFonts w:ascii="Times New Roman" w:hAnsi="Times New Roman" w:cs="Times New Roman"/>
          <w:sz w:val="24"/>
          <w:szCs w:val="24"/>
          <w:shd w:val="clear" w:color="auto" w:fill="FFFFFF"/>
        </w:rPr>
        <w:t xml:space="preserve"> indispensable resource not only providing many first person accounts from the period but also providing an excellent bibliography which points to many of the original trade journals. Bunnell’s introduction while brief gives an excellent overview of the history of early pictorial photography. </w:t>
      </w:r>
    </w:p>
    <w:p w14:paraId="3459AB85" w14:textId="48854C06"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The Camera Club of New York. “Report of the Publication Committee.” </w:t>
      </w:r>
      <w:r w:rsidRPr="001E623E">
        <w:rPr>
          <w:rFonts w:ascii="Times New Roman" w:hAnsi="Times New Roman" w:cs="Times New Roman"/>
          <w:i/>
          <w:sz w:val="24"/>
          <w:szCs w:val="24"/>
          <w:shd w:val="clear" w:color="auto" w:fill="FFFFFF"/>
        </w:rPr>
        <w:t>Camera Notes</w:t>
      </w:r>
      <w:r w:rsidRPr="001E623E">
        <w:rPr>
          <w:rFonts w:ascii="Times New Roman" w:hAnsi="Times New Roman" w:cs="Times New Roman"/>
          <w:i/>
          <w:sz w:val="24"/>
          <w:szCs w:val="24"/>
          <w:shd w:val="clear" w:color="auto" w:fill="FFFFFF"/>
        </w:rPr>
        <w:tab/>
      </w:r>
      <w:r w:rsidRPr="001E623E">
        <w:rPr>
          <w:rFonts w:ascii="Times New Roman" w:hAnsi="Times New Roman" w:cs="Times New Roman"/>
          <w:sz w:val="24"/>
          <w:szCs w:val="24"/>
          <w:shd w:val="clear" w:color="auto" w:fill="FFFFFF"/>
        </w:rPr>
        <w:tab/>
      </w:r>
      <w:r w:rsidRPr="001E623E">
        <w:rPr>
          <w:rFonts w:ascii="Times New Roman" w:hAnsi="Times New Roman" w:cs="Times New Roman"/>
          <w:sz w:val="24"/>
          <w:szCs w:val="24"/>
          <w:shd w:val="clear" w:color="auto" w:fill="FFFFFF"/>
        </w:rPr>
        <w:tab/>
        <w:t xml:space="preserve"> 4:34 (1900). Ed. Alfred Stieglitz. New York: The Camera Club. N.Y.</w:t>
      </w:r>
      <w:r w:rsidR="008C39FD" w:rsidRPr="001E623E">
        <w:rPr>
          <w:rFonts w:ascii="Times New Roman" w:hAnsi="Times New Roman" w:cs="Times New Roman"/>
          <w:sz w:val="24"/>
          <w:szCs w:val="24"/>
          <w:shd w:val="clear" w:color="auto" w:fill="FFFFFF"/>
        </w:rPr>
        <w:t xml:space="preserve"> Print. </w:t>
      </w:r>
    </w:p>
    <w:p w14:paraId="3BFA6E9C" w14:textId="6A941572" w:rsidR="003E1CC9" w:rsidRPr="001E623E" w:rsidRDefault="003E1CC9" w:rsidP="001E623E">
      <w:pPr>
        <w:spacing w:line="480" w:lineRule="auto"/>
        <w:ind w:firstLine="720"/>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Taken from what Alfred Stieglitz described as the “organ of the Camera Club of New York” (1) this article is taken from a monthly publication published by the Camera Club. This article is a summary of the minutes taken during a 1900 meeting where the Camera Club has voted to remove Stieglitz as the vice president of the club. Afterwards, Stieglitz would leave and form the Photo-Secessionist group and publish </w:t>
      </w:r>
      <w:r w:rsidRPr="001E623E">
        <w:rPr>
          <w:rFonts w:ascii="Times New Roman" w:hAnsi="Times New Roman" w:cs="Times New Roman"/>
          <w:i/>
          <w:color w:val="000000" w:themeColor="text1"/>
          <w:sz w:val="24"/>
          <w:szCs w:val="24"/>
          <w:shd w:val="clear" w:color="auto" w:fill="FFFFFF"/>
        </w:rPr>
        <w:t xml:space="preserve">Camera Work: A Photographic Quarterly </w:t>
      </w:r>
      <w:r w:rsidRPr="001E623E">
        <w:rPr>
          <w:rFonts w:ascii="Times New Roman" w:hAnsi="Times New Roman" w:cs="Times New Roman"/>
          <w:color w:val="000000" w:themeColor="text1"/>
          <w:sz w:val="24"/>
          <w:szCs w:val="24"/>
          <w:shd w:val="clear" w:color="auto" w:fill="FFFFFF"/>
        </w:rPr>
        <w:t xml:space="preserve">in 1903 to 1917. </w:t>
      </w:r>
    </w:p>
    <w:p w14:paraId="11723A54" w14:textId="0FAAC187" w:rsidR="003E1CC9" w:rsidRPr="001E623E" w:rsidRDefault="003E1CC9" w:rsidP="001E623E">
      <w:pPr>
        <w:spacing w:line="480" w:lineRule="auto"/>
        <w:rPr>
          <w:rFonts w:ascii="Times New Roman" w:hAnsi="Times New Roman" w:cs="Times New Roman"/>
          <w:sz w:val="24"/>
          <w:szCs w:val="24"/>
          <w:shd w:val="clear" w:color="auto" w:fill="FFFFFF"/>
        </w:rPr>
      </w:pPr>
      <w:proofErr w:type="spellStart"/>
      <w:r w:rsidRPr="001E623E">
        <w:rPr>
          <w:rFonts w:ascii="Times New Roman" w:hAnsi="Times New Roman" w:cs="Times New Roman"/>
          <w:sz w:val="24"/>
          <w:szCs w:val="24"/>
          <w:shd w:val="clear" w:color="auto" w:fill="FFFFFF"/>
        </w:rPr>
        <w:t>Crinson</w:t>
      </w:r>
      <w:proofErr w:type="spellEnd"/>
      <w:r w:rsidRPr="001E623E">
        <w:rPr>
          <w:rFonts w:ascii="Times New Roman" w:hAnsi="Times New Roman" w:cs="Times New Roman"/>
          <w:sz w:val="24"/>
          <w:szCs w:val="24"/>
          <w:shd w:val="clear" w:color="auto" w:fill="FFFFFF"/>
        </w:rPr>
        <w:t xml:space="preserve">, Mark. “Pictorialism and Industry: Alvin Langdon Coburn in Manchester.” </w:t>
      </w:r>
      <w:r w:rsidRPr="001E623E">
        <w:rPr>
          <w:rFonts w:ascii="Times New Roman" w:hAnsi="Times New Roman" w:cs="Times New Roman"/>
          <w:i/>
          <w:sz w:val="24"/>
          <w:szCs w:val="24"/>
          <w:shd w:val="clear" w:color="auto" w:fill="FFFFFF"/>
        </w:rPr>
        <w:t xml:space="preserve">History of </w:t>
      </w:r>
      <w:r w:rsidRPr="001E623E">
        <w:rPr>
          <w:rFonts w:ascii="Times New Roman" w:hAnsi="Times New Roman" w:cs="Times New Roman"/>
          <w:i/>
          <w:sz w:val="24"/>
          <w:szCs w:val="24"/>
          <w:shd w:val="clear" w:color="auto" w:fill="FFFFFF"/>
        </w:rPr>
        <w:tab/>
        <w:t>Photography</w:t>
      </w:r>
      <w:r w:rsidRPr="001E623E">
        <w:rPr>
          <w:rFonts w:ascii="Times New Roman" w:hAnsi="Times New Roman" w:cs="Times New Roman"/>
          <w:sz w:val="24"/>
          <w:szCs w:val="24"/>
          <w:shd w:val="clear" w:color="auto" w:fill="FFFFFF"/>
        </w:rPr>
        <w:t xml:space="preserve"> 30:2 (2006), pp. 155-172. Web.</w:t>
      </w:r>
      <w:r w:rsidR="008C39FD" w:rsidRPr="001E623E">
        <w:rPr>
          <w:rFonts w:ascii="Times New Roman" w:hAnsi="Times New Roman" w:cs="Times New Roman"/>
          <w:sz w:val="24"/>
          <w:szCs w:val="24"/>
          <w:shd w:val="clear" w:color="auto" w:fill="FFFFFF"/>
        </w:rPr>
        <w:t xml:space="preserve"> 1 February 2018.</w:t>
      </w:r>
    </w:p>
    <w:p w14:paraId="66347251" w14:textId="77777777" w:rsidR="003E1CC9" w:rsidRPr="001E623E" w:rsidRDefault="003E1CC9" w:rsidP="001E623E">
      <w:pPr>
        <w:spacing w:line="480" w:lineRule="auto"/>
        <w:ind w:firstLine="720"/>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Mark </w:t>
      </w:r>
      <w:proofErr w:type="spellStart"/>
      <w:r w:rsidRPr="001E623E">
        <w:rPr>
          <w:rFonts w:ascii="Times New Roman" w:hAnsi="Times New Roman" w:cs="Times New Roman"/>
          <w:sz w:val="24"/>
          <w:szCs w:val="24"/>
          <w:shd w:val="clear" w:color="auto" w:fill="FFFFFF"/>
        </w:rPr>
        <w:t>Crinson’s</w:t>
      </w:r>
      <w:proofErr w:type="spellEnd"/>
      <w:r w:rsidRPr="001E623E">
        <w:rPr>
          <w:rFonts w:ascii="Times New Roman" w:hAnsi="Times New Roman" w:cs="Times New Roman"/>
          <w:sz w:val="24"/>
          <w:szCs w:val="24"/>
          <w:shd w:val="clear" w:color="auto" w:fill="FFFFFF"/>
        </w:rPr>
        <w:t xml:space="preserve"> essay “Pictorialism and Industry: Alvin Langdon Coburn in Manchester” explains the point at which Coburn and James’ pictorial representation of illustrative art and textual represent converged: </w:t>
      </w:r>
    </w:p>
    <w:p w14:paraId="05128A69" w14:textId="77777777" w:rsidR="003E1CC9" w:rsidRPr="001E623E" w:rsidRDefault="003E1CC9" w:rsidP="001E623E">
      <w:pPr>
        <w:spacing w:line="480" w:lineRule="auto"/>
        <w:ind w:left="1440"/>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lastRenderedPageBreak/>
        <w:t>In Coburn’s case this took a strong symbolist line that avoided the chaotic manifestations of twentieth-century life, and in consonance with art’s hallowed calling sought to penetrate below the surface of things rather than be distracted by the world’s multitudinous detail and workaday concerns. (</w:t>
      </w:r>
      <w:proofErr w:type="spellStart"/>
      <w:r w:rsidRPr="001E623E">
        <w:rPr>
          <w:rFonts w:ascii="Times New Roman" w:hAnsi="Times New Roman" w:cs="Times New Roman"/>
          <w:sz w:val="24"/>
          <w:szCs w:val="24"/>
          <w:shd w:val="clear" w:color="auto" w:fill="FFFFFF"/>
        </w:rPr>
        <w:t>Crinson</w:t>
      </w:r>
      <w:proofErr w:type="spellEnd"/>
      <w:r w:rsidRPr="001E623E">
        <w:rPr>
          <w:rFonts w:ascii="Times New Roman" w:hAnsi="Times New Roman" w:cs="Times New Roman"/>
          <w:sz w:val="24"/>
          <w:szCs w:val="24"/>
          <w:shd w:val="clear" w:color="auto" w:fill="FFFFFF"/>
        </w:rPr>
        <w:t xml:space="preserve"> 151)</w:t>
      </w:r>
    </w:p>
    <w:p w14:paraId="335490B9" w14:textId="77777777"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This essay focuses mainly on James and Coburn but also provides many useful summary of the social expectations of both the mainstream writer and the photographer in modernist England. </w:t>
      </w:r>
    </w:p>
    <w:p w14:paraId="5049DA34" w14:textId="77777777" w:rsidR="003E1CC9" w:rsidRPr="001E623E" w:rsidRDefault="003E1CC9"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 xml:space="preserve">Coburn, Alvin Langdon and </w:t>
      </w:r>
      <w:proofErr w:type="spellStart"/>
      <w:r w:rsidRPr="001E623E">
        <w:rPr>
          <w:rFonts w:ascii="Times New Roman" w:hAnsi="Times New Roman" w:cs="Times New Roman"/>
          <w:sz w:val="24"/>
          <w:szCs w:val="24"/>
        </w:rPr>
        <w:t>Gernsheim</w:t>
      </w:r>
      <w:proofErr w:type="spellEnd"/>
      <w:r w:rsidRPr="001E623E">
        <w:rPr>
          <w:rFonts w:ascii="Times New Roman" w:hAnsi="Times New Roman" w:cs="Times New Roman"/>
          <w:sz w:val="24"/>
          <w:szCs w:val="24"/>
        </w:rPr>
        <w:t xml:space="preserve">, Helmut. </w:t>
      </w:r>
      <w:r w:rsidRPr="001E623E">
        <w:rPr>
          <w:rFonts w:ascii="Times New Roman" w:hAnsi="Times New Roman" w:cs="Times New Roman"/>
          <w:i/>
          <w:sz w:val="24"/>
          <w:szCs w:val="24"/>
        </w:rPr>
        <w:t xml:space="preserve">Alvin Langdon Coburn, Photographer: an </w:t>
      </w:r>
      <w:r w:rsidRPr="001E623E">
        <w:rPr>
          <w:rFonts w:ascii="Times New Roman" w:hAnsi="Times New Roman" w:cs="Times New Roman"/>
          <w:i/>
          <w:sz w:val="24"/>
          <w:szCs w:val="24"/>
        </w:rPr>
        <w:tab/>
        <w:t>Autobiography with over 70 Reproductions of His Works</w:t>
      </w:r>
      <w:r w:rsidRPr="001E623E">
        <w:rPr>
          <w:rFonts w:ascii="Times New Roman" w:hAnsi="Times New Roman" w:cs="Times New Roman"/>
          <w:sz w:val="24"/>
          <w:szCs w:val="24"/>
        </w:rPr>
        <w:t xml:space="preserve">. New York: Dover Photography </w:t>
      </w:r>
      <w:r w:rsidRPr="001E623E">
        <w:rPr>
          <w:rFonts w:ascii="Times New Roman" w:hAnsi="Times New Roman" w:cs="Times New Roman"/>
          <w:sz w:val="24"/>
          <w:szCs w:val="24"/>
        </w:rPr>
        <w:tab/>
        <w:t xml:space="preserve">Collections, 1978. Print. </w:t>
      </w:r>
    </w:p>
    <w:p w14:paraId="7E8F0899" w14:textId="5C79E8F1" w:rsidR="003E1CC9" w:rsidRPr="001E623E" w:rsidRDefault="003E1CC9" w:rsidP="001E623E">
      <w:pPr>
        <w:spacing w:line="480" w:lineRule="auto"/>
        <w:rPr>
          <w:rFonts w:ascii="Times New Roman" w:hAnsi="Times New Roman" w:cs="Times New Roman"/>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sz w:val="24"/>
          <w:szCs w:val="24"/>
        </w:rPr>
        <w:t xml:space="preserve">This is an excellent autobiography by Coburn, with nice glossy reproductions of many of his photographic works, including an excellent photo of George Bernard Shaw, titled </w:t>
      </w:r>
      <w:proofErr w:type="spellStart"/>
      <w:r w:rsidRPr="001E623E">
        <w:rPr>
          <w:rFonts w:ascii="Times New Roman" w:hAnsi="Times New Roman" w:cs="Times New Roman"/>
          <w:i/>
          <w:sz w:val="24"/>
          <w:szCs w:val="24"/>
        </w:rPr>
        <w:t>Androcle</w:t>
      </w:r>
      <w:proofErr w:type="spellEnd"/>
      <w:r w:rsidRPr="001E623E">
        <w:rPr>
          <w:rFonts w:ascii="Times New Roman" w:hAnsi="Times New Roman" w:cs="Times New Roman"/>
          <w:i/>
          <w:sz w:val="24"/>
          <w:szCs w:val="24"/>
        </w:rPr>
        <w:t xml:space="preserve"> and the Lion</w:t>
      </w:r>
      <w:r w:rsidRPr="001E623E">
        <w:rPr>
          <w:rFonts w:ascii="Times New Roman" w:hAnsi="Times New Roman" w:cs="Times New Roman"/>
          <w:sz w:val="24"/>
          <w:szCs w:val="24"/>
        </w:rPr>
        <w:t>, these images have been curated by the artist and are some of the best prints I have come across during my research. This autobiography includes a chapter titled, “Illustrating Henry James” which is Coburn’s own account of his work with Henry James on the New York Edition front pieces. Coburn has included several excerpts from his personal letters received from James, letters that are unpublished in any other location, “H.J. knew so perfectly what we should achieve, for after all it was his books we were illuminating, but in spite of this, the ph</w:t>
      </w:r>
      <w:r w:rsidR="008C39FD" w:rsidRPr="001E623E">
        <w:rPr>
          <w:rFonts w:ascii="Times New Roman" w:hAnsi="Times New Roman" w:cs="Times New Roman"/>
          <w:sz w:val="24"/>
          <w:szCs w:val="24"/>
        </w:rPr>
        <w:t>otographs were essentially mine</w:t>
      </w:r>
      <w:r w:rsidRPr="001E623E">
        <w:rPr>
          <w:rFonts w:ascii="Times New Roman" w:hAnsi="Times New Roman" w:cs="Times New Roman"/>
          <w:sz w:val="24"/>
          <w:szCs w:val="24"/>
        </w:rPr>
        <w:t xml:space="preserve">” (58). </w:t>
      </w:r>
      <w:r w:rsidR="008C39FD" w:rsidRPr="001E623E">
        <w:rPr>
          <w:rFonts w:ascii="Times New Roman" w:hAnsi="Times New Roman" w:cs="Times New Roman"/>
          <w:sz w:val="24"/>
          <w:szCs w:val="24"/>
        </w:rPr>
        <w:t>Unfortunately</w:t>
      </w:r>
      <w:r w:rsidRPr="001E623E">
        <w:rPr>
          <w:rFonts w:ascii="Times New Roman" w:hAnsi="Times New Roman" w:cs="Times New Roman"/>
          <w:sz w:val="24"/>
          <w:szCs w:val="24"/>
        </w:rPr>
        <w:t xml:space="preserve">, the photographic selection does not compliment the text, the Photos are presented in chronological order, but do not accompany the biographical descriptions. </w:t>
      </w:r>
    </w:p>
    <w:p w14:paraId="14F08B5F" w14:textId="77777777"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Coburn, A.L “The Future of Pictorial Photography", </w:t>
      </w:r>
      <w:r w:rsidRPr="001E623E">
        <w:rPr>
          <w:rFonts w:ascii="Times New Roman" w:hAnsi="Times New Roman" w:cs="Times New Roman"/>
          <w:i/>
          <w:sz w:val="24"/>
          <w:szCs w:val="24"/>
          <w:shd w:val="clear" w:color="auto" w:fill="FFFFFF"/>
        </w:rPr>
        <w:t xml:space="preserve">A Photographic Vision: Pictorial </w:t>
      </w:r>
      <w:r w:rsidRPr="001E623E">
        <w:rPr>
          <w:rFonts w:ascii="Times New Roman" w:hAnsi="Times New Roman" w:cs="Times New Roman"/>
          <w:i/>
          <w:sz w:val="24"/>
          <w:szCs w:val="24"/>
          <w:shd w:val="clear" w:color="auto" w:fill="FFFFFF"/>
        </w:rPr>
        <w:tab/>
        <w:t>Photography</w:t>
      </w:r>
      <w:r w:rsidRPr="001E623E">
        <w:rPr>
          <w:rFonts w:ascii="Times New Roman" w:hAnsi="Times New Roman" w:cs="Times New Roman"/>
          <w:sz w:val="24"/>
          <w:szCs w:val="24"/>
          <w:shd w:val="clear" w:color="auto" w:fill="FFFFFF"/>
        </w:rPr>
        <w:t>, 1889-1923. Salt Lake City, UT: Peregrine Smith, 1980. Print.</w:t>
      </w:r>
    </w:p>
    <w:p w14:paraId="4D99B84D" w14:textId="0CA00CA6"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lastRenderedPageBreak/>
        <w:tab/>
        <w:t xml:space="preserve">Taken from Peter C. Bunnell’s edition of essays titled </w:t>
      </w:r>
      <w:r w:rsidRPr="001E623E">
        <w:rPr>
          <w:rFonts w:ascii="Times New Roman" w:hAnsi="Times New Roman" w:cs="Times New Roman"/>
          <w:i/>
          <w:sz w:val="24"/>
          <w:szCs w:val="24"/>
          <w:shd w:val="clear" w:color="auto" w:fill="FFFFFF"/>
        </w:rPr>
        <w:t xml:space="preserve">A Photographic Vision: </w:t>
      </w:r>
      <w:r w:rsidR="007255E2" w:rsidRPr="001E623E">
        <w:rPr>
          <w:rFonts w:ascii="Times New Roman" w:hAnsi="Times New Roman" w:cs="Times New Roman"/>
          <w:i/>
          <w:sz w:val="24"/>
          <w:szCs w:val="24"/>
          <w:shd w:val="clear" w:color="auto" w:fill="FFFFFF"/>
        </w:rPr>
        <w:t xml:space="preserve">pictorial </w:t>
      </w:r>
      <w:r w:rsidRPr="001E623E">
        <w:rPr>
          <w:rFonts w:ascii="Times New Roman" w:hAnsi="Times New Roman" w:cs="Times New Roman"/>
          <w:i/>
          <w:sz w:val="24"/>
          <w:szCs w:val="24"/>
          <w:shd w:val="clear" w:color="auto" w:fill="FFFFFF"/>
        </w:rPr>
        <w:t>Photography, 1889-1923</w:t>
      </w:r>
      <w:r w:rsidRPr="001E623E">
        <w:rPr>
          <w:rFonts w:ascii="Times New Roman" w:hAnsi="Times New Roman" w:cs="Times New Roman"/>
          <w:sz w:val="24"/>
          <w:szCs w:val="24"/>
          <w:shd w:val="clear" w:color="auto" w:fill="FFFFFF"/>
        </w:rPr>
        <w:t xml:space="preserve">, and originally published in issue 12 (1916) of </w:t>
      </w:r>
      <w:r w:rsidRPr="001E623E">
        <w:rPr>
          <w:rFonts w:ascii="Times New Roman" w:hAnsi="Times New Roman" w:cs="Times New Roman"/>
          <w:i/>
          <w:sz w:val="24"/>
          <w:szCs w:val="24"/>
          <w:shd w:val="clear" w:color="auto" w:fill="FFFFFF"/>
        </w:rPr>
        <w:t>Photograms of the Year</w:t>
      </w:r>
      <w:r w:rsidRPr="001E623E">
        <w:rPr>
          <w:rFonts w:ascii="Times New Roman" w:hAnsi="Times New Roman" w:cs="Times New Roman"/>
          <w:sz w:val="24"/>
          <w:szCs w:val="24"/>
          <w:shd w:val="clear" w:color="auto" w:fill="FFFFFF"/>
        </w:rPr>
        <w:t xml:space="preserve"> this essay was written by Coburn towards the end of the Pictorial period of photography, at this point Coburn had briefly suspended his photography work and was primarily producing painted work. This essay is Coburns predictions for the future of the </w:t>
      </w:r>
      <w:r w:rsidR="007255E2" w:rsidRPr="001E623E">
        <w:rPr>
          <w:rFonts w:ascii="Times New Roman" w:hAnsi="Times New Roman" w:cs="Times New Roman"/>
          <w:sz w:val="24"/>
          <w:szCs w:val="24"/>
          <w:shd w:val="clear" w:color="auto" w:fill="FFFFFF"/>
        </w:rPr>
        <w:t xml:space="preserve">pictorial </w:t>
      </w:r>
      <w:r w:rsidRPr="001E623E">
        <w:rPr>
          <w:rFonts w:ascii="Times New Roman" w:hAnsi="Times New Roman" w:cs="Times New Roman"/>
          <w:sz w:val="24"/>
          <w:szCs w:val="24"/>
          <w:shd w:val="clear" w:color="auto" w:fill="FFFFFF"/>
        </w:rPr>
        <w:t xml:space="preserve">movement. This essay is </w:t>
      </w:r>
      <w:r w:rsidR="007255E2" w:rsidRPr="001E623E">
        <w:rPr>
          <w:rFonts w:ascii="Times New Roman" w:hAnsi="Times New Roman" w:cs="Times New Roman"/>
          <w:sz w:val="24"/>
          <w:szCs w:val="24"/>
          <w:shd w:val="clear" w:color="auto" w:fill="FFFFFF"/>
        </w:rPr>
        <w:t>an</w:t>
      </w:r>
      <w:r w:rsidRPr="001E623E">
        <w:rPr>
          <w:rFonts w:ascii="Times New Roman" w:hAnsi="Times New Roman" w:cs="Times New Roman"/>
          <w:sz w:val="24"/>
          <w:szCs w:val="24"/>
          <w:shd w:val="clear" w:color="auto" w:fill="FFFFFF"/>
        </w:rPr>
        <w:t xml:space="preserve"> </w:t>
      </w:r>
      <w:r w:rsidR="007255E2" w:rsidRPr="001E623E">
        <w:rPr>
          <w:rFonts w:ascii="Times New Roman" w:hAnsi="Times New Roman" w:cs="Times New Roman"/>
          <w:sz w:val="24"/>
          <w:szCs w:val="24"/>
          <w:shd w:val="clear" w:color="auto" w:fill="FFFFFF"/>
        </w:rPr>
        <w:t>exceptional</w:t>
      </w:r>
      <w:r w:rsidRPr="001E623E">
        <w:rPr>
          <w:rFonts w:ascii="Times New Roman" w:hAnsi="Times New Roman" w:cs="Times New Roman"/>
          <w:sz w:val="24"/>
          <w:szCs w:val="24"/>
          <w:shd w:val="clear" w:color="auto" w:fill="FFFFFF"/>
        </w:rPr>
        <w:t xml:space="preserve"> summary of the history of </w:t>
      </w:r>
      <w:r w:rsidR="00675AA9" w:rsidRPr="001E623E">
        <w:rPr>
          <w:rFonts w:ascii="Times New Roman" w:hAnsi="Times New Roman" w:cs="Times New Roman"/>
          <w:sz w:val="24"/>
          <w:szCs w:val="24"/>
          <w:shd w:val="clear" w:color="auto" w:fill="FFFFFF"/>
        </w:rPr>
        <w:t xml:space="preserve">pictorial </w:t>
      </w:r>
      <w:r w:rsidRPr="001E623E">
        <w:rPr>
          <w:rFonts w:ascii="Times New Roman" w:hAnsi="Times New Roman" w:cs="Times New Roman"/>
          <w:sz w:val="24"/>
          <w:szCs w:val="24"/>
          <w:shd w:val="clear" w:color="auto" w:fill="FFFFFF"/>
        </w:rPr>
        <w:t>photography and in some way predicts the rising importance of modernist painting, specifically the work of Georgia O’Keeffe who was married at the time to Alfred Stieglitz.</w:t>
      </w:r>
    </w:p>
    <w:p w14:paraId="28114F07" w14:textId="77777777"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Emerson, P. H. “Science and Art.” </w:t>
      </w:r>
      <w:r w:rsidRPr="001E623E">
        <w:rPr>
          <w:rFonts w:ascii="Times New Roman" w:hAnsi="Times New Roman" w:cs="Times New Roman"/>
          <w:i/>
          <w:sz w:val="24"/>
          <w:szCs w:val="24"/>
          <w:shd w:val="clear" w:color="auto" w:fill="FFFFFF"/>
        </w:rPr>
        <w:t xml:space="preserve">A Photographic Vision: Pictorial Photography, </w:t>
      </w:r>
      <w:r w:rsidRPr="001E623E">
        <w:rPr>
          <w:rFonts w:ascii="Times New Roman" w:hAnsi="Times New Roman" w:cs="Times New Roman"/>
          <w:i/>
          <w:sz w:val="24"/>
          <w:szCs w:val="24"/>
          <w:shd w:val="clear" w:color="auto" w:fill="FFFFFF"/>
        </w:rPr>
        <w:tab/>
      </w:r>
      <w:r w:rsidRPr="001E623E">
        <w:rPr>
          <w:rFonts w:ascii="Times New Roman" w:hAnsi="Times New Roman" w:cs="Times New Roman"/>
          <w:i/>
          <w:sz w:val="24"/>
          <w:szCs w:val="24"/>
          <w:shd w:val="clear" w:color="auto" w:fill="FFFFFF"/>
        </w:rPr>
        <w:tab/>
        <w:t>1889-1923</w:t>
      </w:r>
      <w:r w:rsidRPr="001E623E">
        <w:rPr>
          <w:rFonts w:ascii="Times New Roman" w:hAnsi="Times New Roman" w:cs="Times New Roman"/>
          <w:sz w:val="24"/>
          <w:szCs w:val="24"/>
          <w:shd w:val="clear" w:color="auto" w:fill="FFFFFF"/>
        </w:rPr>
        <w:t>. Salt Lake City, UT: Peregrine Smith, pp. 9-11, 1980. Print.</w:t>
      </w:r>
    </w:p>
    <w:p w14:paraId="0028B2A2" w14:textId="222437AC"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Former surgeon, Peter Henry Emerson’s essay “Science and Art” was originally published in his 1899 book </w:t>
      </w:r>
      <w:r w:rsidRPr="001E623E">
        <w:rPr>
          <w:rFonts w:ascii="Times New Roman" w:hAnsi="Times New Roman" w:cs="Times New Roman"/>
          <w:i/>
          <w:sz w:val="24"/>
          <w:szCs w:val="24"/>
          <w:shd w:val="clear" w:color="auto" w:fill="FFFFFF"/>
        </w:rPr>
        <w:t>Naturalist Photography</w:t>
      </w:r>
      <w:r w:rsidRPr="001E623E">
        <w:rPr>
          <w:rFonts w:ascii="Times New Roman" w:hAnsi="Times New Roman" w:cs="Times New Roman"/>
          <w:sz w:val="24"/>
          <w:szCs w:val="24"/>
          <w:shd w:val="clear" w:color="auto" w:fill="FFFFFF"/>
        </w:rPr>
        <w:t xml:space="preserve"> is a philosophical analysis of the natural objectivity of photography. Emerson argues, “The second great artistic evil engendered by Science [</w:t>
      </w:r>
      <w:r w:rsidRPr="001E623E">
        <w:rPr>
          <w:rFonts w:ascii="Times New Roman" w:hAnsi="Times New Roman" w:cs="Times New Roman"/>
          <w:i/>
          <w:sz w:val="24"/>
          <w:szCs w:val="24"/>
          <w:shd w:val="clear" w:color="auto" w:fill="FFFFFF"/>
        </w:rPr>
        <w:t>sic</w:t>
      </w:r>
      <w:r w:rsidRPr="001E623E">
        <w:rPr>
          <w:rFonts w:ascii="Times New Roman" w:hAnsi="Times New Roman" w:cs="Times New Roman"/>
          <w:sz w:val="24"/>
          <w:szCs w:val="24"/>
          <w:shd w:val="clear" w:color="auto" w:fill="FFFFFF"/>
        </w:rPr>
        <w:t xml:space="preserve">] is the careless manner in which things are expressed. The scientist seeks for truth, and is often indifferent to its method of expression” (12). Therefore, Emerson theorizes that photography is an objected method of scientific observation, an idea that later Pictorialists photographers would actively attempt to disprove. This essay is </w:t>
      </w:r>
      <w:r w:rsidR="007255E2" w:rsidRPr="001E623E">
        <w:rPr>
          <w:rFonts w:ascii="Times New Roman" w:hAnsi="Times New Roman" w:cs="Times New Roman"/>
          <w:sz w:val="24"/>
          <w:szCs w:val="24"/>
          <w:shd w:val="clear" w:color="auto" w:fill="FFFFFF"/>
        </w:rPr>
        <w:t>a</w:t>
      </w:r>
      <w:r w:rsidRPr="001E623E">
        <w:rPr>
          <w:rFonts w:ascii="Times New Roman" w:hAnsi="Times New Roman" w:cs="Times New Roman"/>
          <w:sz w:val="24"/>
          <w:szCs w:val="24"/>
          <w:shd w:val="clear" w:color="auto" w:fill="FFFFFF"/>
        </w:rPr>
        <w:t xml:space="preserve"> scholarly control and acts as a precursor to the new modern resistance of </w:t>
      </w:r>
      <w:r w:rsidRPr="001E623E">
        <w:rPr>
          <w:rFonts w:ascii="Times New Roman" w:hAnsi="Times New Roman" w:cs="Times New Roman"/>
          <w:color w:val="000000" w:themeColor="text1"/>
          <w:sz w:val="24"/>
          <w:szCs w:val="24"/>
          <w:shd w:val="clear" w:color="auto" w:fill="FFFFFF"/>
        </w:rPr>
        <w:t>Stieglitz</w:t>
      </w:r>
      <w:r w:rsidR="0055338D" w:rsidRPr="001E623E">
        <w:rPr>
          <w:rFonts w:ascii="Times New Roman" w:hAnsi="Times New Roman" w:cs="Times New Roman"/>
          <w:sz w:val="24"/>
          <w:szCs w:val="24"/>
          <w:shd w:val="clear" w:color="auto" w:fill="FFFFFF"/>
        </w:rPr>
        <w:t xml:space="preserve"> photo-secessionist.</w:t>
      </w:r>
    </w:p>
    <w:p w14:paraId="1999C5BF" w14:textId="4149D03D" w:rsidR="0055338D" w:rsidRPr="001E623E" w:rsidRDefault="0055338D"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Shaw, George Bernard. “Bernard Shaw’s Appreciation of Coburn." </w:t>
      </w:r>
      <w:r w:rsidRPr="001E623E">
        <w:rPr>
          <w:rFonts w:ascii="Times New Roman" w:hAnsi="Times New Roman" w:cs="Times New Roman"/>
          <w:i/>
          <w:sz w:val="24"/>
          <w:szCs w:val="24"/>
          <w:shd w:val="clear" w:color="auto" w:fill="FFFFFF"/>
        </w:rPr>
        <w:t xml:space="preserve">Camera Work: A </w:t>
      </w:r>
      <w:r w:rsidRPr="001E623E">
        <w:rPr>
          <w:rFonts w:ascii="Times New Roman" w:hAnsi="Times New Roman" w:cs="Times New Roman"/>
          <w:i/>
          <w:sz w:val="24"/>
          <w:szCs w:val="24"/>
          <w:shd w:val="clear" w:color="auto" w:fill="FFFFFF"/>
        </w:rPr>
        <w:tab/>
        <w:t>Photographic Quarterly</w:t>
      </w:r>
      <w:r w:rsidRPr="001E623E">
        <w:rPr>
          <w:rFonts w:ascii="Times New Roman" w:hAnsi="Times New Roman" w:cs="Times New Roman"/>
          <w:sz w:val="24"/>
          <w:szCs w:val="24"/>
          <w:shd w:val="clear" w:color="auto" w:fill="FFFFFF"/>
        </w:rPr>
        <w:t xml:space="preserve"> 15 (1906): New York: Alfred Stieglitz, pp. 33-35. </w:t>
      </w:r>
      <w:r w:rsidR="007255E2" w:rsidRPr="001E623E">
        <w:rPr>
          <w:rFonts w:ascii="Times New Roman" w:hAnsi="Times New Roman" w:cs="Times New Roman"/>
          <w:sz w:val="24"/>
          <w:szCs w:val="24"/>
          <w:shd w:val="clear" w:color="auto" w:fill="FFFFFF"/>
        </w:rPr>
        <w:tab/>
      </w:r>
      <w:r w:rsidR="007255E2" w:rsidRPr="001E623E">
        <w:rPr>
          <w:rFonts w:ascii="Times New Roman" w:hAnsi="Times New Roman" w:cs="Times New Roman"/>
          <w:sz w:val="24"/>
          <w:szCs w:val="24"/>
          <w:shd w:val="clear" w:color="auto" w:fill="FFFFFF"/>
        </w:rPr>
        <w:tab/>
      </w:r>
      <w:r w:rsidRPr="001E623E">
        <w:rPr>
          <w:rFonts w:ascii="Times New Roman" w:hAnsi="Times New Roman" w:cs="Times New Roman"/>
          <w:sz w:val="24"/>
          <w:szCs w:val="24"/>
          <w:shd w:val="clear" w:color="auto" w:fill="FFFFFF"/>
        </w:rPr>
        <w:t>Web.</w:t>
      </w:r>
      <w:r w:rsidR="007255E2" w:rsidRPr="001E623E">
        <w:rPr>
          <w:rFonts w:ascii="Times New Roman" w:hAnsi="Times New Roman" w:cs="Times New Roman"/>
          <w:sz w:val="24"/>
          <w:szCs w:val="24"/>
          <w:shd w:val="clear" w:color="auto" w:fill="FFFFFF"/>
        </w:rPr>
        <w:t xml:space="preserve"> 1 February 2018.</w:t>
      </w:r>
    </w:p>
    <w:p w14:paraId="61E497A0" w14:textId="259EBA8E" w:rsidR="0055338D" w:rsidRPr="001E623E" w:rsidRDefault="0055338D"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lastRenderedPageBreak/>
        <w:tab/>
        <w:t xml:space="preserve">Published in Stieglitz’s </w:t>
      </w:r>
      <w:r w:rsidRPr="001E623E">
        <w:rPr>
          <w:rFonts w:ascii="Times New Roman" w:hAnsi="Times New Roman" w:cs="Times New Roman"/>
          <w:i/>
          <w:color w:val="000000" w:themeColor="text1"/>
          <w:sz w:val="24"/>
          <w:szCs w:val="24"/>
          <w:shd w:val="clear" w:color="auto" w:fill="FFFFFF"/>
        </w:rPr>
        <w:t xml:space="preserve">Camera Work </w:t>
      </w:r>
      <w:r w:rsidRPr="001E623E">
        <w:rPr>
          <w:rFonts w:ascii="Times New Roman" w:hAnsi="Times New Roman" w:cs="Times New Roman"/>
          <w:color w:val="000000" w:themeColor="text1"/>
          <w:sz w:val="24"/>
          <w:szCs w:val="24"/>
          <w:shd w:val="clear" w:color="auto" w:fill="FFFFFF"/>
        </w:rPr>
        <w:t xml:space="preserve">periodical, Shaw’s essay praises the photographic works of Coburn three years after his 1903 arrival in London. Shaw, an influential art critic was responsible for introducing Coburn to the social elite of Europe, including Henry James. Many of the work described in this essay, including Coburn’s portrait of Shaw </w:t>
      </w:r>
      <w:r w:rsidR="007255E2" w:rsidRPr="001E623E">
        <w:rPr>
          <w:rFonts w:ascii="Times New Roman" w:hAnsi="Times New Roman" w:cs="Times New Roman"/>
          <w:color w:val="000000" w:themeColor="text1"/>
          <w:sz w:val="24"/>
          <w:szCs w:val="24"/>
          <w:shd w:val="clear" w:color="auto" w:fill="FFFFFF"/>
        </w:rPr>
        <w:t>are</w:t>
      </w:r>
      <w:r w:rsidRPr="001E623E">
        <w:rPr>
          <w:rFonts w:ascii="Times New Roman" w:hAnsi="Times New Roman" w:cs="Times New Roman"/>
          <w:color w:val="000000" w:themeColor="text1"/>
          <w:sz w:val="24"/>
          <w:szCs w:val="24"/>
          <w:shd w:val="clear" w:color="auto" w:fill="FFFFFF"/>
        </w:rPr>
        <w:t xml:space="preserve"> reprinted in Coburns autobiography and his later collection </w:t>
      </w:r>
      <w:r w:rsidRPr="001E623E">
        <w:rPr>
          <w:rFonts w:ascii="Times New Roman" w:hAnsi="Times New Roman" w:cs="Times New Roman"/>
          <w:i/>
          <w:color w:val="000000" w:themeColor="text1"/>
          <w:sz w:val="24"/>
          <w:szCs w:val="24"/>
          <w:shd w:val="clear" w:color="auto" w:fill="FFFFFF"/>
        </w:rPr>
        <w:t>Men of March</w:t>
      </w:r>
      <w:r w:rsidRPr="001E623E">
        <w:rPr>
          <w:rFonts w:ascii="Times New Roman" w:hAnsi="Times New Roman" w:cs="Times New Roman"/>
          <w:color w:val="000000" w:themeColor="text1"/>
          <w:sz w:val="24"/>
          <w:szCs w:val="24"/>
          <w:shd w:val="clear" w:color="auto" w:fill="FFFFFF"/>
        </w:rPr>
        <w:t xml:space="preserve">. </w:t>
      </w:r>
    </w:p>
    <w:p w14:paraId="3D205F57" w14:textId="77777777"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Stieglitz, Alfred. “Pictorial Photography.” </w:t>
      </w:r>
      <w:r w:rsidRPr="001E623E">
        <w:rPr>
          <w:rFonts w:ascii="Times New Roman" w:hAnsi="Times New Roman" w:cs="Times New Roman"/>
          <w:i/>
          <w:sz w:val="24"/>
          <w:szCs w:val="24"/>
          <w:shd w:val="clear" w:color="auto" w:fill="FFFFFF"/>
        </w:rPr>
        <w:t>A Photographic Vision: Pictorial Photography, 1889-</w:t>
      </w:r>
      <w:r w:rsidRPr="001E623E">
        <w:rPr>
          <w:rFonts w:ascii="Times New Roman" w:hAnsi="Times New Roman" w:cs="Times New Roman"/>
          <w:i/>
          <w:sz w:val="24"/>
          <w:szCs w:val="24"/>
          <w:shd w:val="clear" w:color="auto" w:fill="FFFFFF"/>
        </w:rPr>
        <w:tab/>
        <w:t>1923</w:t>
      </w:r>
      <w:r w:rsidRPr="001E623E">
        <w:rPr>
          <w:rFonts w:ascii="Times New Roman" w:hAnsi="Times New Roman" w:cs="Times New Roman"/>
          <w:sz w:val="24"/>
          <w:szCs w:val="24"/>
          <w:shd w:val="clear" w:color="auto" w:fill="FFFFFF"/>
        </w:rPr>
        <w:t>. Salt Lake City, UT: Peregrine Smith, pp. 124-126, 1980. Print.</w:t>
      </w:r>
    </w:p>
    <w:p w14:paraId="0DFC1529" w14:textId="05252C43"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Originally published in the main stream periodical </w:t>
      </w:r>
      <w:r w:rsidRPr="001E623E">
        <w:rPr>
          <w:rFonts w:ascii="Times New Roman" w:hAnsi="Times New Roman" w:cs="Times New Roman"/>
          <w:i/>
          <w:sz w:val="24"/>
          <w:szCs w:val="24"/>
          <w:shd w:val="clear" w:color="auto" w:fill="FFFFFF"/>
        </w:rPr>
        <w:t>Scribner’s Magazine</w:t>
      </w:r>
      <w:r w:rsidRPr="001E623E">
        <w:rPr>
          <w:rFonts w:ascii="Times New Roman" w:hAnsi="Times New Roman" w:cs="Times New Roman"/>
          <w:sz w:val="24"/>
          <w:szCs w:val="24"/>
          <w:shd w:val="clear" w:color="auto" w:fill="FFFFFF"/>
        </w:rPr>
        <w:t xml:space="preserve"> and written as the Eastman Kodak’s Brownie camera opened up photography to a mass market. Stieglitz is trying to establish amateur artistic photography as an amorphous art explain that “The field open to pictorial photography is to-day practically unlimited” (126). This essay is important because it separates the three modes of photography during this period, mass market instant photography, armature photography (photography where the artist has power over the processing and preparation of the image), and professional photography (professional portraiture). To do this Stieglitz explains, “the statement that the photographic apparatus, lens, camera, plate, etc., are pliant tools and not mechanical tyrant, will even to-day come as a shock to many who have tacitly accepted the popular verdict to the contrary” (125). This essay and the response (in the same collection) by an unsigned opt-ed writer (127-128) represent the first seeds of the Pictorialists divide announced in Stieglitz’s “The Photo-Secession” (3:1903) published in </w:t>
      </w:r>
      <w:r w:rsidRPr="001E623E">
        <w:rPr>
          <w:rFonts w:ascii="Times New Roman" w:hAnsi="Times New Roman" w:cs="Times New Roman"/>
          <w:i/>
          <w:sz w:val="24"/>
          <w:szCs w:val="24"/>
          <w:shd w:val="clear" w:color="auto" w:fill="FFFFFF"/>
        </w:rPr>
        <w:t>Camera Work: A Photographic Quarterly</w:t>
      </w:r>
      <w:r w:rsidRPr="001E623E">
        <w:rPr>
          <w:rFonts w:ascii="Times New Roman" w:hAnsi="Times New Roman" w:cs="Times New Roman"/>
          <w:sz w:val="24"/>
          <w:szCs w:val="24"/>
          <w:shd w:val="clear" w:color="auto" w:fill="FFFFFF"/>
        </w:rPr>
        <w:t xml:space="preserve">. </w:t>
      </w:r>
      <w:r w:rsidRPr="001E623E">
        <w:rPr>
          <w:rFonts w:ascii="Times New Roman" w:hAnsi="Times New Roman" w:cs="Times New Roman"/>
          <w:color w:val="FF0000"/>
          <w:sz w:val="24"/>
          <w:szCs w:val="24"/>
          <w:shd w:val="clear" w:color="auto" w:fill="FFFFFF"/>
        </w:rPr>
        <w:tab/>
      </w:r>
    </w:p>
    <w:p w14:paraId="1AC49180" w14:textId="731204D5"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Stieglitz, Alfred. “The Photo-Secession.” </w:t>
      </w:r>
      <w:r w:rsidRPr="001E623E">
        <w:rPr>
          <w:rFonts w:ascii="Times New Roman" w:hAnsi="Times New Roman" w:cs="Times New Roman"/>
          <w:i/>
          <w:sz w:val="24"/>
          <w:szCs w:val="24"/>
          <w:shd w:val="clear" w:color="auto" w:fill="FFFFFF"/>
        </w:rPr>
        <w:t xml:space="preserve">Camera Work: A Photographic Quarterly </w:t>
      </w:r>
      <w:r w:rsidRPr="001E623E">
        <w:rPr>
          <w:rFonts w:ascii="Times New Roman" w:hAnsi="Times New Roman" w:cs="Times New Roman"/>
          <w:sz w:val="24"/>
          <w:szCs w:val="24"/>
          <w:shd w:val="clear" w:color="auto" w:fill="FFFFFF"/>
        </w:rPr>
        <w:t xml:space="preserve">3 (1903), </w:t>
      </w:r>
      <w:r w:rsidRPr="001E623E">
        <w:rPr>
          <w:rFonts w:ascii="Times New Roman" w:hAnsi="Times New Roman" w:cs="Times New Roman"/>
          <w:sz w:val="24"/>
          <w:szCs w:val="24"/>
          <w:shd w:val="clear" w:color="auto" w:fill="FFFFFF"/>
        </w:rPr>
        <w:tab/>
        <w:t>pp. 1, New York: Alfred Stieglitz. Web.</w:t>
      </w:r>
      <w:r w:rsidR="00675AA9" w:rsidRPr="001E623E">
        <w:rPr>
          <w:rFonts w:ascii="Times New Roman" w:hAnsi="Times New Roman" w:cs="Times New Roman"/>
          <w:sz w:val="24"/>
          <w:szCs w:val="24"/>
          <w:shd w:val="clear" w:color="auto" w:fill="FFFFFF"/>
        </w:rPr>
        <w:t xml:space="preserve"> 25 February 2018.</w:t>
      </w:r>
    </w:p>
    <w:p w14:paraId="6E548FDF" w14:textId="7F27964D"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lastRenderedPageBreak/>
        <w:tab/>
      </w:r>
      <w:r w:rsidRPr="001E623E">
        <w:rPr>
          <w:rFonts w:ascii="Times New Roman" w:hAnsi="Times New Roman" w:cs="Times New Roman"/>
          <w:sz w:val="24"/>
          <w:szCs w:val="24"/>
          <w:shd w:val="clear" w:color="auto" w:fill="FFFFFF"/>
        </w:rPr>
        <w:t xml:space="preserve">Published by Alfred Stieglitz in his quarterly </w:t>
      </w:r>
      <w:r w:rsidRPr="001E623E">
        <w:rPr>
          <w:rFonts w:ascii="Times New Roman" w:hAnsi="Times New Roman" w:cs="Times New Roman"/>
          <w:i/>
          <w:sz w:val="24"/>
          <w:szCs w:val="24"/>
          <w:shd w:val="clear" w:color="auto" w:fill="FFFFFF"/>
        </w:rPr>
        <w:t xml:space="preserve">Camera Work </w:t>
      </w:r>
      <w:r w:rsidRPr="001E623E">
        <w:rPr>
          <w:rFonts w:ascii="Times New Roman" w:hAnsi="Times New Roman" w:cs="Times New Roman"/>
          <w:sz w:val="24"/>
          <w:szCs w:val="24"/>
          <w:shd w:val="clear" w:color="auto" w:fill="FFFFFF"/>
        </w:rPr>
        <w:t xml:space="preserve">this is a short editorial announcement published to recruit members for the “Proto-Secession.” Recently ousted by the New York Camera Club, Stieglitz’s periodical and secession club included photographers interested in the technical composition of their art, including Alvin Langdon Coburn. This short essay does not contain much scholarly information but is an important historical artifact for my research. </w:t>
      </w:r>
    </w:p>
    <w:p w14:paraId="0568715C" w14:textId="5EC58169" w:rsidR="003210C3" w:rsidRPr="001E623E" w:rsidRDefault="006D0389" w:rsidP="001E623E">
      <w:pPr>
        <w:spacing w:line="480" w:lineRule="auto"/>
        <w:rPr>
          <w:rFonts w:ascii="Times New Roman" w:hAnsi="Times New Roman" w:cs="Times New Roman"/>
          <w:sz w:val="24"/>
          <w:szCs w:val="24"/>
        </w:rPr>
      </w:pPr>
      <w:r w:rsidRPr="001E623E">
        <w:rPr>
          <w:rFonts w:ascii="Times New Roman" w:hAnsi="Times New Roman" w:cs="Times New Roman"/>
          <w:sz w:val="24"/>
          <w:szCs w:val="24"/>
        </w:rPr>
        <w:t xml:space="preserve">Weaver, Mike. </w:t>
      </w:r>
      <w:r w:rsidRPr="001E623E">
        <w:rPr>
          <w:rFonts w:ascii="Times New Roman" w:hAnsi="Times New Roman" w:cs="Times New Roman"/>
          <w:i/>
          <w:sz w:val="24"/>
          <w:szCs w:val="24"/>
        </w:rPr>
        <w:t>Alvin Langdon Coburn: Symbolist Photographer, 1882-</w:t>
      </w:r>
      <w:r w:rsidR="00351700" w:rsidRPr="001E623E">
        <w:rPr>
          <w:rFonts w:ascii="Times New Roman" w:hAnsi="Times New Roman" w:cs="Times New Roman"/>
          <w:i/>
          <w:sz w:val="24"/>
          <w:szCs w:val="24"/>
        </w:rPr>
        <w:t>1966:</w:t>
      </w:r>
      <w:r w:rsidRPr="001E623E">
        <w:rPr>
          <w:rFonts w:ascii="Times New Roman" w:hAnsi="Times New Roman" w:cs="Times New Roman"/>
          <w:i/>
          <w:sz w:val="24"/>
          <w:szCs w:val="24"/>
        </w:rPr>
        <w:t xml:space="preserve"> Beyond the Craft.</w:t>
      </w:r>
      <w:r w:rsidRPr="001E623E">
        <w:rPr>
          <w:rFonts w:ascii="Times New Roman" w:hAnsi="Times New Roman" w:cs="Times New Roman"/>
          <w:sz w:val="24"/>
          <w:szCs w:val="24"/>
        </w:rPr>
        <w:t xml:space="preserve"> </w:t>
      </w:r>
      <w:r w:rsidRPr="001E623E">
        <w:rPr>
          <w:rFonts w:ascii="Times New Roman" w:hAnsi="Times New Roman" w:cs="Times New Roman"/>
          <w:sz w:val="24"/>
          <w:szCs w:val="24"/>
        </w:rPr>
        <w:tab/>
        <w:t>New York, N.Y.: Aperture Foundation, 1986. Print.</w:t>
      </w:r>
      <w:r w:rsidR="00125A21" w:rsidRPr="001E623E">
        <w:rPr>
          <w:rFonts w:ascii="Times New Roman" w:hAnsi="Times New Roman" w:cs="Times New Roman"/>
          <w:sz w:val="24"/>
          <w:szCs w:val="24"/>
        </w:rPr>
        <w:t xml:space="preserve"> </w:t>
      </w:r>
    </w:p>
    <w:p w14:paraId="3EA361AF" w14:textId="397A135B" w:rsidR="000949E7" w:rsidRPr="001E623E" w:rsidRDefault="00351700" w:rsidP="001E623E">
      <w:pPr>
        <w:spacing w:line="480" w:lineRule="auto"/>
        <w:rPr>
          <w:rFonts w:ascii="Times New Roman" w:hAnsi="Times New Roman" w:cs="Times New Roman"/>
          <w:sz w:val="24"/>
          <w:szCs w:val="24"/>
        </w:rPr>
      </w:pPr>
      <w:r w:rsidRPr="001E623E">
        <w:rPr>
          <w:rFonts w:ascii="Times New Roman" w:hAnsi="Times New Roman" w:cs="Times New Roman"/>
          <w:color w:val="FF0000"/>
          <w:sz w:val="24"/>
          <w:szCs w:val="24"/>
        </w:rPr>
        <w:tab/>
      </w:r>
      <w:r w:rsidR="00D65A66" w:rsidRPr="001E623E">
        <w:rPr>
          <w:rFonts w:ascii="Times New Roman" w:hAnsi="Times New Roman" w:cs="Times New Roman"/>
          <w:sz w:val="24"/>
          <w:szCs w:val="24"/>
        </w:rPr>
        <w:t xml:space="preserve">This text is difficult to browse, there is no index, and like Coburn’s autobiography the photographic prints do not correspond with the biography. This being said, this book contains many parallels with Nancy Grubbs biography of John La </w:t>
      </w:r>
      <w:proofErr w:type="spellStart"/>
      <w:r w:rsidR="00D65A66" w:rsidRPr="001E623E">
        <w:rPr>
          <w:rFonts w:ascii="Times New Roman" w:hAnsi="Times New Roman" w:cs="Times New Roman"/>
          <w:sz w:val="24"/>
          <w:szCs w:val="24"/>
        </w:rPr>
        <w:t>Farge</w:t>
      </w:r>
      <w:proofErr w:type="spellEnd"/>
      <w:r w:rsidR="00D65A66" w:rsidRPr="001E623E">
        <w:rPr>
          <w:rFonts w:ascii="Times New Roman" w:hAnsi="Times New Roman" w:cs="Times New Roman"/>
          <w:sz w:val="24"/>
          <w:szCs w:val="24"/>
        </w:rPr>
        <w:t xml:space="preserve">, including a chapter on the Japanese influence on fin de siècle art including Coburn’s photography. In his text Weaver spends a good amount of time discussing the equipment used by Coburn including camera lens made by Thomas </w:t>
      </w:r>
      <w:proofErr w:type="spellStart"/>
      <w:r w:rsidR="00D65A66" w:rsidRPr="001E623E">
        <w:rPr>
          <w:rFonts w:ascii="Times New Roman" w:hAnsi="Times New Roman" w:cs="Times New Roman"/>
          <w:sz w:val="24"/>
          <w:szCs w:val="24"/>
        </w:rPr>
        <w:t>Dallmeyer</w:t>
      </w:r>
      <w:proofErr w:type="spellEnd"/>
      <w:r w:rsidR="00D65A66" w:rsidRPr="001E623E">
        <w:rPr>
          <w:rFonts w:ascii="Times New Roman" w:hAnsi="Times New Roman" w:cs="Times New Roman"/>
          <w:sz w:val="24"/>
          <w:szCs w:val="24"/>
        </w:rPr>
        <w:t xml:space="preserve">. Weaver’s </w:t>
      </w:r>
      <w:r w:rsidR="00675AA9" w:rsidRPr="001E623E">
        <w:rPr>
          <w:rFonts w:ascii="Times New Roman" w:hAnsi="Times New Roman" w:cs="Times New Roman"/>
          <w:sz w:val="24"/>
          <w:szCs w:val="24"/>
        </w:rPr>
        <w:t>chapter</w:t>
      </w:r>
      <w:r w:rsidR="00D65A66" w:rsidRPr="001E623E">
        <w:rPr>
          <w:rFonts w:ascii="Times New Roman" w:hAnsi="Times New Roman" w:cs="Times New Roman"/>
          <w:sz w:val="24"/>
          <w:szCs w:val="24"/>
        </w:rPr>
        <w:t xml:space="preserve"> “The Speculative or Secret Art” examines the Coburn’s transit</w:t>
      </w:r>
      <w:r w:rsidR="00AC4B3D" w:rsidRPr="001E623E">
        <w:rPr>
          <w:rFonts w:ascii="Times New Roman" w:hAnsi="Times New Roman" w:cs="Times New Roman"/>
          <w:sz w:val="24"/>
          <w:szCs w:val="24"/>
        </w:rPr>
        <w:t>ional period in 1912 explaining</w:t>
      </w:r>
      <w:r w:rsidR="00D65A66" w:rsidRPr="001E623E">
        <w:rPr>
          <w:rFonts w:ascii="Times New Roman" w:hAnsi="Times New Roman" w:cs="Times New Roman"/>
          <w:sz w:val="24"/>
          <w:szCs w:val="24"/>
        </w:rPr>
        <w:t xml:space="preserve"> </w:t>
      </w:r>
      <w:r w:rsidR="00AC4B3D" w:rsidRPr="001E623E">
        <w:rPr>
          <w:rFonts w:ascii="Times New Roman" w:hAnsi="Times New Roman" w:cs="Times New Roman"/>
          <w:sz w:val="24"/>
          <w:szCs w:val="24"/>
        </w:rPr>
        <w:t>“</w:t>
      </w:r>
      <w:r w:rsidR="00D65A66" w:rsidRPr="001E623E">
        <w:rPr>
          <w:rFonts w:ascii="Times New Roman" w:hAnsi="Times New Roman" w:cs="Times New Roman"/>
          <w:sz w:val="24"/>
          <w:szCs w:val="24"/>
        </w:rPr>
        <w:t xml:space="preserve">the difference is between bringing a </w:t>
      </w:r>
      <w:r w:rsidR="00366E63" w:rsidRPr="001E623E">
        <w:rPr>
          <w:rFonts w:ascii="Times New Roman" w:hAnsi="Times New Roman" w:cs="Times New Roman"/>
          <w:sz w:val="24"/>
          <w:szCs w:val="24"/>
        </w:rPr>
        <w:t>consciousness</w:t>
      </w:r>
      <w:r w:rsidR="00D65A66" w:rsidRPr="001E623E">
        <w:rPr>
          <w:rFonts w:ascii="Times New Roman" w:hAnsi="Times New Roman" w:cs="Times New Roman"/>
          <w:sz w:val="24"/>
          <w:szCs w:val="24"/>
        </w:rPr>
        <w:t xml:space="preserve"> of universals to certain particulars in the </w:t>
      </w:r>
      <w:r w:rsidR="00366E63" w:rsidRPr="001E623E">
        <w:rPr>
          <w:rFonts w:ascii="Times New Roman" w:hAnsi="Times New Roman" w:cs="Times New Roman"/>
          <w:sz w:val="24"/>
          <w:szCs w:val="24"/>
        </w:rPr>
        <w:t>visible</w:t>
      </w:r>
      <w:r w:rsidR="00D65A66" w:rsidRPr="001E623E">
        <w:rPr>
          <w:rFonts w:ascii="Times New Roman" w:hAnsi="Times New Roman" w:cs="Times New Roman"/>
          <w:sz w:val="24"/>
          <w:szCs w:val="24"/>
        </w:rPr>
        <w:t xml:space="preserve"> world and stripping away the external aspect of all particula</w:t>
      </w:r>
      <w:r w:rsidR="00AC4B3D" w:rsidRPr="001E623E">
        <w:rPr>
          <w:rFonts w:ascii="Times New Roman" w:hAnsi="Times New Roman" w:cs="Times New Roman"/>
          <w:sz w:val="24"/>
          <w:szCs w:val="24"/>
        </w:rPr>
        <w:t>rs until universals are reveled”</w:t>
      </w:r>
      <w:r w:rsidR="00D65A66" w:rsidRPr="001E623E">
        <w:rPr>
          <w:rFonts w:ascii="Times New Roman" w:hAnsi="Times New Roman" w:cs="Times New Roman"/>
          <w:sz w:val="24"/>
          <w:szCs w:val="24"/>
        </w:rPr>
        <w:t xml:space="preserve"> (51)</w:t>
      </w:r>
      <w:r w:rsidR="00AC4B3D" w:rsidRPr="001E623E">
        <w:rPr>
          <w:rFonts w:ascii="Times New Roman" w:hAnsi="Times New Roman" w:cs="Times New Roman"/>
          <w:sz w:val="24"/>
          <w:szCs w:val="24"/>
        </w:rPr>
        <w:t xml:space="preserve">. </w:t>
      </w:r>
      <w:r w:rsidR="00366E63" w:rsidRPr="001E623E">
        <w:rPr>
          <w:rFonts w:ascii="Times New Roman" w:hAnsi="Times New Roman" w:cs="Times New Roman"/>
          <w:sz w:val="24"/>
          <w:szCs w:val="24"/>
        </w:rPr>
        <w:t xml:space="preserve">The prints in this edition are very good, however not on the same level of subject and clarity as Coburn’s Autobiography. </w:t>
      </w:r>
    </w:p>
    <w:p w14:paraId="61D3BB32" w14:textId="3D9AEB62" w:rsidR="003210C3" w:rsidRPr="001E623E" w:rsidRDefault="003210C3" w:rsidP="001E623E">
      <w:pPr>
        <w:spacing w:line="480" w:lineRule="auto"/>
        <w:rPr>
          <w:rFonts w:ascii="Times New Roman" w:hAnsi="Times New Roman" w:cs="Times New Roman"/>
          <w:b/>
          <w:sz w:val="24"/>
          <w:szCs w:val="24"/>
          <w:u w:val="single"/>
        </w:rPr>
      </w:pPr>
      <w:r w:rsidRPr="001E623E">
        <w:rPr>
          <w:rFonts w:ascii="Times New Roman" w:hAnsi="Times New Roman" w:cs="Times New Roman"/>
          <w:b/>
          <w:sz w:val="24"/>
          <w:szCs w:val="24"/>
          <w:u w:val="single"/>
        </w:rPr>
        <w:t xml:space="preserve">James Primary Sources and Biography </w:t>
      </w:r>
    </w:p>
    <w:p w14:paraId="5D9CACF5" w14:textId="77777777" w:rsidR="003E1CC9" w:rsidRPr="001E623E" w:rsidRDefault="003E1CC9" w:rsidP="001E623E">
      <w:pPr>
        <w:spacing w:line="480" w:lineRule="auto"/>
        <w:rPr>
          <w:rFonts w:ascii="Times New Roman" w:hAnsi="Times New Roman" w:cs="Times New Roman"/>
          <w:sz w:val="24"/>
          <w:szCs w:val="24"/>
          <w:shd w:val="clear" w:color="auto" w:fill="FFFFFF"/>
        </w:rPr>
      </w:pPr>
      <w:proofErr w:type="spellStart"/>
      <w:r w:rsidRPr="001E623E">
        <w:rPr>
          <w:rFonts w:ascii="Times New Roman" w:hAnsi="Times New Roman" w:cs="Times New Roman"/>
          <w:sz w:val="24"/>
          <w:szCs w:val="24"/>
          <w:shd w:val="clear" w:color="auto" w:fill="FFFFFF"/>
        </w:rPr>
        <w:t>Bosanquet</w:t>
      </w:r>
      <w:proofErr w:type="spellEnd"/>
      <w:r w:rsidRPr="001E623E">
        <w:rPr>
          <w:rFonts w:ascii="Times New Roman" w:hAnsi="Times New Roman" w:cs="Times New Roman"/>
          <w:sz w:val="24"/>
          <w:szCs w:val="24"/>
          <w:shd w:val="clear" w:color="auto" w:fill="FFFFFF"/>
        </w:rPr>
        <w:t xml:space="preserve">, Theodora. </w:t>
      </w:r>
      <w:r w:rsidRPr="001E623E">
        <w:rPr>
          <w:rFonts w:ascii="Times New Roman" w:hAnsi="Times New Roman" w:cs="Times New Roman"/>
          <w:i/>
          <w:sz w:val="24"/>
          <w:szCs w:val="24"/>
          <w:shd w:val="clear" w:color="auto" w:fill="FFFFFF"/>
        </w:rPr>
        <w:t>Henry James at Work</w:t>
      </w:r>
      <w:r w:rsidRPr="001E623E">
        <w:rPr>
          <w:rFonts w:ascii="Times New Roman" w:hAnsi="Times New Roman" w:cs="Times New Roman"/>
          <w:sz w:val="24"/>
          <w:szCs w:val="24"/>
          <w:shd w:val="clear" w:color="auto" w:fill="FFFFFF"/>
        </w:rPr>
        <w:t>. New York: Haskell House, 1960. Print.</w:t>
      </w:r>
    </w:p>
    <w:p w14:paraId="1B671BA8" w14:textId="5A1143A9" w:rsidR="003E1CC9" w:rsidRPr="001E623E" w:rsidRDefault="003E1CC9"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While this text is titled for James this is actually </w:t>
      </w:r>
      <w:proofErr w:type="spellStart"/>
      <w:r w:rsidRPr="001E623E">
        <w:rPr>
          <w:rFonts w:ascii="Times New Roman" w:hAnsi="Times New Roman" w:cs="Times New Roman"/>
          <w:color w:val="000000" w:themeColor="text1"/>
          <w:sz w:val="24"/>
          <w:szCs w:val="24"/>
          <w:shd w:val="clear" w:color="auto" w:fill="FFFFFF"/>
        </w:rPr>
        <w:t>Bosanquet’s</w:t>
      </w:r>
      <w:proofErr w:type="spellEnd"/>
      <w:r w:rsidRPr="001E623E">
        <w:rPr>
          <w:rFonts w:ascii="Times New Roman" w:hAnsi="Times New Roman" w:cs="Times New Roman"/>
          <w:color w:val="000000" w:themeColor="text1"/>
          <w:sz w:val="24"/>
          <w:szCs w:val="24"/>
          <w:shd w:val="clear" w:color="auto" w:fill="FFFFFF"/>
        </w:rPr>
        <w:t xml:space="preserve"> autobiography. The author who worked as Henry James’ third and final amanuensis recounts her life at Lamb House with </w:t>
      </w:r>
      <w:r w:rsidRPr="001E623E">
        <w:rPr>
          <w:rFonts w:ascii="Times New Roman" w:hAnsi="Times New Roman" w:cs="Times New Roman"/>
          <w:color w:val="000000" w:themeColor="text1"/>
          <w:sz w:val="24"/>
          <w:szCs w:val="24"/>
          <w:shd w:val="clear" w:color="auto" w:fill="FFFFFF"/>
        </w:rPr>
        <w:lastRenderedPageBreak/>
        <w:t xml:space="preserve">James’ family and friends. This is a primary source for Pamela </w:t>
      </w:r>
      <w:proofErr w:type="spellStart"/>
      <w:r w:rsidRPr="001E623E">
        <w:rPr>
          <w:rFonts w:ascii="Times New Roman" w:hAnsi="Times New Roman" w:cs="Times New Roman"/>
          <w:color w:val="000000" w:themeColor="text1"/>
          <w:sz w:val="24"/>
          <w:szCs w:val="24"/>
          <w:shd w:val="clear" w:color="auto" w:fill="FFFFFF"/>
        </w:rPr>
        <w:t>Thurschwell’s</w:t>
      </w:r>
      <w:proofErr w:type="spellEnd"/>
      <w:r w:rsidRPr="001E623E">
        <w:rPr>
          <w:rFonts w:ascii="Times New Roman" w:hAnsi="Times New Roman" w:cs="Times New Roman"/>
          <w:color w:val="000000" w:themeColor="text1"/>
          <w:sz w:val="24"/>
          <w:szCs w:val="24"/>
          <w:shd w:val="clear" w:color="auto" w:fill="FFFFFF"/>
        </w:rPr>
        <w:t xml:space="preserve"> Literature</w:t>
      </w:r>
      <w:r w:rsidRPr="001E623E">
        <w:rPr>
          <w:rFonts w:ascii="Times New Roman" w:hAnsi="Times New Roman" w:cs="Times New Roman"/>
          <w:i/>
          <w:color w:val="000000" w:themeColor="text1"/>
          <w:sz w:val="24"/>
          <w:szCs w:val="24"/>
          <w:shd w:val="clear" w:color="auto" w:fill="FFFFFF"/>
        </w:rPr>
        <w:t>, Technology, and Magical Thinking. 1880-1920</w:t>
      </w:r>
      <w:r w:rsidRPr="001E623E">
        <w:rPr>
          <w:rFonts w:ascii="Times New Roman" w:hAnsi="Times New Roman" w:cs="Times New Roman"/>
          <w:color w:val="000000" w:themeColor="text1"/>
          <w:sz w:val="24"/>
          <w:szCs w:val="24"/>
          <w:shd w:val="clear" w:color="auto" w:fill="FFFFFF"/>
        </w:rPr>
        <w:t xml:space="preserve"> (2001) and is an amazing primary source for the everyday life of Henry James while he was revising his collected novels and tales for his 1907-1909 New York Edition published by Macmillan and Company in England and Scribner’s and Son’s in the United States. This text also confirms the discontent James had with his revisions as described in Leon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Henry James:</w:t>
      </w:r>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A Life</w:t>
      </w:r>
      <w:r w:rsidRPr="001E623E">
        <w:rPr>
          <w:rFonts w:ascii="Times New Roman" w:hAnsi="Times New Roman" w:cs="Times New Roman"/>
          <w:color w:val="000000" w:themeColor="text1"/>
          <w:sz w:val="24"/>
          <w:szCs w:val="24"/>
          <w:shd w:val="clear" w:color="auto" w:fill="FFFFFF"/>
        </w:rPr>
        <w:t xml:space="preserve"> (1983). </w:t>
      </w:r>
    </w:p>
    <w:p w14:paraId="10106E49" w14:textId="205E1328" w:rsidR="00146322" w:rsidRPr="001E623E" w:rsidRDefault="00146322" w:rsidP="001E623E">
      <w:pPr>
        <w:spacing w:line="480" w:lineRule="auto"/>
        <w:rPr>
          <w:rFonts w:ascii="Times New Roman" w:hAnsi="Times New Roman" w:cs="Times New Roman"/>
          <w:b/>
          <w:color w:val="000000" w:themeColor="text1"/>
          <w:sz w:val="24"/>
          <w:szCs w:val="24"/>
          <w:shd w:val="clear" w:color="auto" w:fill="FFFFFF"/>
        </w:rPr>
      </w:pPr>
      <w:proofErr w:type="spellStart"/>
      <w:r w:rsidRPr="001E623E">
        <w:rPr>
          <w:rFonts w:ascii="Times New Roman" w:hAnsi="Times New Roman" w:cs="Times New Roman"/>
          <w:color w:val="000000" w:themeColor="text1"/>
          <w:sz w:val="24"/>
          <w:szCs w:val="24"/>
          <w:shd w:val="clear" w:color="auto" w:fill="FFFFFF"/>
        </w:rPr>
        <w:t>Edel</w:t>
      </w:r>
      <w:proofErr w:type="spellEnd"/>
      <w:r w:rsidRPr="001E623E">
        <w:rPr>
          <w:rFonts w:ascii="Times New Roman" w:hAnsi="Times New Roman" w:cs="Times New Roman"/>
          <w:color w:val="000000" w:themeColor="text1"/>
          <w:sz w:val="24"/>
          <w:szCs w:val="24"/>
          <w:shd w:val="clear" w:color="auto" w:fill="FFFFFF"/>
        </w:rPr>
        <w:t>, Leon.</w:t>
      </w:r>
      <w:r w:rsidRPr="001E623E">
        <w:rPr>
          <w:rStyle w:val="apple-converted-space"/>
          <w:rFonts w:ascii="Times New Roman" w:hAnsi="Times New Roman" w:cs="Times New Roman"/>
          <w:color w:val="000000" w:themeColor="text1"/>
          <w:sz w:val="24"/>
          <w:szCs w:val="24"/>
          <w:shd w:val="clear" w:color="auto" w:fill="FFFFFF"/>
        </w:rPr>
        <w:t> </w:t>
      </w:r>
      <w:r w:rsidRPr="001E623E">
        <w:rPr>
          <w:rFonts w:ascii="Times New Roman" w:hAnsi="Times New Roman" w:cs="Times New Roman"/>
          <w:i/>
          <w:iCs/>
          <w:color w:val="000000" w:themeColor="text1"/>
          <w:sz w:val="24"/>
          <w:szCs w:val="24"/>
          <w:shd w:val="clear" w:color="auto" w:fill="FFFFFF"/>
        </w:rPr>
        <w:t>Henry James, A Life</w:t>
      </w:r>
      <w:r w:rsidRPr="001E623E">
        <w:rPr>
          <w:rFonts w:ascii="Times New Roman" w:hAnsi="Times New Roman" w:cs="Times New Roman"/>
          <w:color w:val="000000" w:themeColor="text1"/>
          <w:sz w:val="24"/>
          <w:szCs w:val="24"/>
          <w:shd w:val="clear" w:color="auto" w:fill="FFFFFF"/>
        </w:rPr>
        <w:t>. New York: Harper &amp; Row, 1985. Print.</w:t>
      </w:r>
      <w:r w:rsidR="007C585E" w:rsidRPr="001E623E">
        <w:rPr>
          <w:rFonts w:ascii="Times New Roman" w:hAnsi="Times New Roman" w:cs="Times New Roman"/>
          <w:color w:val="000000" w:themeColor="text1"/>
          <w:sz w:val="24"/>
          <w:szCs w:val="24"/>
          <w:shd w:val="clear" w:color="auto" w:fill="FFFFFF"/>
        </w:rPr>
        <w:t xml:space="preserve"> </w:t>
      </w:r>
    </w:p>
    <w:p w14:paraId="455AB51C" w14:textId="0EB5B58D" w:rsidR="00337207" w:rsidRPr="001E623E" w:rsidRDefault="00337207"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ab/>
        <w:t xml:space="preserve">This is the 1985 </w:t>
      </w:r>
      <w:r w:rsidR="00675AA9" w:rsidRPr="001E623E">
        <w:rPr>
          <w:rFonts w:ascii="Times New Roman" w:hAnsi="Times New Roman" w:cs="Times New Roman"/>
          <w:color w:val="000000" w:themeColor="text1"/>
          <w:sz w:val="24"/>
          <w:szCs w:val="24"/>
          <w:shd w:val="clear" w:color="auto" w:fill="FFFFFF"/>
        </w:rPr>
        <w:t>edition</w:t>
      </w:r>
      <w:r w:rsidRPr="001E623E">
        <w:rPr>
          <w:rFonts w:ascii="Times New Roman" w:hAnsi="Times New Roman" w:cs="Times New Roman"/>
          <w:color w:val="000000" w:themeColor="text1"/>
          <w:sz w:val="24"/>
          <w:szCs w:val="24"/>
          <w:shd w:val="clear" w:color="auto" w:fill="FFFFFF"/>
        </w:rPr>
        <w:t xml:space="preserve"> of Leon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biography of Henry James. This text is a truncated edition of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w:t>
      </w:r>
      <w:r w:rsidR="00B64263" w:rsidRPr="001E623E">
        <w:rPr>
          <w:rFonts w:ascii="Times New Roman" w:hAnsi="Times New Roman" w:cs="Times New Roman"/>
          <w:color w:val="000000" w:themeColor="text1"/>
          <w:sz w:val="24"/>
          <w:szCs w:val="24"/>
          <w:shd w:val="clear" w:color="auto" w:fill="FFFFFF"/>
        </w:rPr>
        <w:t>five-part biography (</w:t>
      </w:r>
      <w:r w:rsidR="00B64263" w:rsidRPr="001E623E">
        <w:rPr>
          <w:rFonts w:ascii="Times New Roman" w:hAnsi="Times New Roman" w:cs="Times New Roman"/>
          <w:i/>
          <w:color w:val="000000" w:themeColor="text1"/>
          <w:sz w:val="24"/>
          <w:szCs w:val="24"/>
          <w:shd w:val="clear" w:color="auto" w:fill="FFFFFF"/>
        </w:rPr>
        <w:t xml:space="preserve">Henry James: The Untried Years 1843-1879 </w:t>
      </w:r>
      <w:r w:rsidR="00B64263" w:rsidRPr="001E623E">
        <w:rPr>
          <w:rFonts w:ascii="Times New Roman" w:hAnsi="Times New Roman" w:cs="Times New Roman"/>
          <w:color w:val="000000" w:themeColor="text1"/>
          <w:sz w:val="24"/>
          <w:szCs w:val="24"/>
          <w:shd w:val="clear" w:color="auto" w:fill="FFFFFF"/>
        </w:rPr>
        <w:t>[1953]</w:t>
      </w:r>
      <w:r w:rsidR="00B64263" w:rsidRPr="001E623E">
        <w:rPr>
          <w:rFonts w:ascii="Times New Roman" w:hAnsi="Times New Roman" w:cs="Times New Roman"/>
          <w:i/>
          <w:color w:val="000000" w:themeColor="text1"/>
          <w:sz w:val="24"/>
          <w:szCs w:val="24"/>
          <w:shd w:val="clear" w:color="auto" w:fill="FFFFFF"/>
        </w:rPr>
        <w:t xml:space="preserve">, The Conquest of London 1870-1881 </w:t>
      </w:r>
      <w:r w:rsidR="00B64263" w:rsidRPr="001E623E">
        <w:rPr>
          <w:rFonts w:ascii="Times New Roman" w:hAnsi="Times New Roman" w:cs="Times New Roman"/>
          <w:color w:val="000000" w:themeColor="text1"/>
          <w:sz w:val="24"/>
          <w:szCs w:val="24"/>
          <w:shd w:val="clear" w:color="auto" w:fill="FFFFFF"/>
        </w:rPr>
        <w:t>[1962]</w:t>
      </w:r>
      <w:r w:rsidR="00B64263" w:rsidRPr="001E623E">
        <w:rPr>
          <w:rFonts w:ascii="Times New Roman" w:hAnsi="Times New Roman" w:cs="Times New Roman"/>
          <w:i/>
          <w:color w:val="000000" w:themeColor="text1"/>
          <w:sz w:val="24"/>
          <w:szCs w:val="24"/>
          <w:shd w:val="clear" w:color="auto" w:fill="FFFFFF"/>
        </w:rPr>
        <w:t xml:space="preserve">, The Middle Years 1882-1895 </w:t>
      </w:r>
      <w:r w:rsidR="00B64263" w:rsidRPr="001E623E">
        <w:rPr>
          <w:rFonts w:ascii="Times New Roman" w:hAnsi="Times New Roman" w:cs="Times New Roman"/>
          <w:color w:val="000000" w:themeColor="text1"/>
          <w:sz w:val="24"/>
          <w:szCs w:val="24"/>
          <w:shd w:val="clear" w:color="auto" w:fill="FFFFFF"/>
        </w:rPr>
        <w:t>[1969]</w:t>
      </w:r>
      <w:r w:rsidR="00B64263" w:rsidRPr="001E623E">
        <w:rPr>
          <w:rFonts w:ascii="Times New Roman" w:hAnsi="Times New Roman" w:cs="Times New Roman"/>
          <w:i/>
          <w:color w:val="000000" w:themeColor="text1"/>
          <w:sz w:val="24"/>
          <w:szCs w:val="24"/>
          <w:shd w:val="clear" w:color="auto" w:fill="FFFFFF"/>
        </w:rPr>
        <w:t xml:space="preserve">, The Treacherous Years 1895-1901 </w:t>
      </w:r>
      <w:r w:rsidR="00B64263" w:rsidRPr="001E623E">
        <w:rPr>
          <w:rFonts w:ascii="Times New Roman" w:hAnsi="Times New Roman" w:cs="Times New Roman"/>
          <w:color w:val="000000" w:themeColor="text1"/>
          <w:sz w:val="24"/>
          <w:szCs w:val="24"/>
          <w:shd w:val="clear" w:color="auto" w:fill="FFFFFF"/>
        </w:rPr>
        <w:t>[1969]</w:t>
      </w:r>
      <w:r w:rsidR="00B64263" w:rsidRPr="001E623E">
        <w:rPr>
          <w:rFonts w:ascii="Times New Roman" w:hAnsi="Times New Roman" w:cs="Times New Roman"/>
          <w:i/>
          <w:color w:val="000000" w:themeColor="text1"/>
          <w:sz w:val="24"/>
          <w:szCs w:val="24"/>
          <w:shd w:val="clear" w:color="auto" w:fill="FFFFFF"/>
        </w:rPr>
        <w:t xml:space="preserve">, The Master 1901-1916 </w:t>
      </w:r>
      <w:r w:rsidR="00B64263" w:rsidRPr="001E623E">
        <w:rPr>
          <w:rFonts w:ascii="Times New Roman" w:hAnsi="Times New Roman" w:cs="Times New Roman"/>
          <w:color w:val="000000" w:themeColor="text1"/>
          <w:sz w:val="24"/>
          <w:szCs w:val="24"/>
          <w:shd w:val="clear" w:color="auto" w:fill="FFFFFF"/>
        </w:rPr>
        <w:t xml:space="preserve">[1972]). This is the definitive Henry James text and an excellent starting point for James scholars. Unfortunately, </w:t>
      </w:r>
      <w:proofErr w:type="spellStart"/>
      <w:r w:rsidR="00B64263" w:rsidRPr="001E623E">
        <w:rPr>
          <w:rFonts w:ascii="Times New Roman" w:hAnsi="Times New Roman" w:cs="Times New Roman"/>
          <w:color w:val="000000" w:themeColor="text1"/>
          <w:sz w:val="24"/>
          <w:szCs w:val="24"/>
          <w:shd w:val="clear" w:color="auto" w:fill="FFFFFF"/>
        </w:rPr>
        <w:t>Edel’s</w:t>
      </w:r>
      <w:proofErr w:type="spellEnd"/>
      <w:r w:rsidR="00B64263" w:rsidRPr="001E623E">
        <w:rPr>
          <w:rFonts w:ascii="Times New Roman" w:hAnsi="Times New Roman" w:cs="Times New Roman"/>
          <w:color w:val="000000" w:themeColor="text1"/>
          <w:sz w:val="24"/>
          <w:szCs w:val="24"/>
          <w:shd w:val="clear" w:color="auto" w:fill="FFFFFF"/>
        </w:rPr>
        <w:t xml:space="preserve"> biography like his edition of James’ notebooks and letters is a brick wall, as there are very few secondary texts written prior to </w:t>
      </w:r>
      <w:proofErr w:type="spellStart"/>
      <w:r w:rsidR="00B64263" w:rsidRPr="001E623E">
        <w:rPr>
          <w:rFonts w:ascii="Times New Roman" w:hAnsi="Times New Roman" w:cs="Times New Roman"/>
          <w:color w:val="000000" w:themeColor="text1"/>
          <w:sz w:val="24"/>
          <w:szCs w:val="24"/>
          <w:shd w:val="clear" w:color="auto" w:fill="FFFFFF"/>
        </w:rPr>
        <w:t>Edel</w:t>
      </w:r>
      <w:proofErr w:type="spellEnd"/>
      <w:r w:rsidR="00B64263" w:rsidRPr="001E623E">
        <w:rPr>
          <w:rFonts w:ascii="Times New Roman" w:hAnsi="Times New Roman" w:cs="Times New Roman"/>
          <w:color w:val="000000" w:themeColor="text1"/>
          <w:sz w:val="24"/>
          <w:szCs w:val="24"/>
          <w:shd w:val="clear" w:color="auto" w:fill="FFFFFF"/>
        </w:rPr>
        <w:t xml:space="preserve">, who for many years had exclusive access to James’ personal papers. Unlike other scholarly biographies </w:t>
      </w:r>
      <w:proofErr w:type="spellStart"/>
      <w:r w:rsidR="00B64263" w:rsidRPr="001E623E">
        <w:rPr>
          <w:rFonts w:ascii="Times New Roman" w:hAnsi="Times New Roman" w:cs="Times New Roman"/>
          <w:color w:val="000000" w:themeColor="text1"/>
          <w:sz w:val="24"/>
          <w:szCs w:val="24"/>
          <w:shd w:val="clear" w:color="auto" w:fill="FFFFFF"/>
        </w:rPr>
        <w:t>Edel</w:t>
      </w:r>
      <w:proofErr w:type="spellEnd"/>
      <w:r w:rsidR="00A526EA" w:rsidRPr="001E623E">
        <w:rPr>
          <w:rFonts w:ascii="Times New Roman" w:hAnsi="Times New Roman" w:cs="Times New Roman"/>
          <w:color w:val="000000" w:themeColor="text1"/>
          <w:sz w:val="24"/>
          <w:szCs w:val="24"/>
          <w:shd w:val="clear" w:color="auto" w:fill="FFFFFF"/>
        </w:rPr>
        <w:t xml:space="preserve"> wrote</w:t>
      </w:r>
      <w:r w:rsidR="00B64263" w:rsidRPr="001E623E">
        <w:rPr>
          <w:rFonts w:ascii="Times New Roman" w:hAnsi="Times New Roman" w:cs="Times New Roman"/>
          <w:color w:val="000000" w:themeColor="text1"/>
          <w:sz w:val="24"/>
          <w:szCs w:val="24"/>
          <w:shd w:val="clear" w:color="auto" w:fill="FFFFFF"/>
        </w:rPr>
        <w:t xml:space="preserve"> </w:t>
      </w:r>
      <w:r w:rsidR="00B64263" w:rsidRPr="001E623E">
        <w:rPr>
          <w:rFonts w:ascii="Times New Roman" w:hAnsi="Times New Roman" w:cs="Times New Roman"/>
          <w:i/>
          <w:color w:val="000000" w:themeColor="text1"/>
          <w:sz w:val="24"/>
          <w:szCs w:val="24"/>
          <w:shd w:val="clear" w:color="auto" w:fill="FFFFFF"/>
        </w:rPr>
        <w:t xml:space="preserve">Henry James, A Life </w:t>
      </w:r>
      <w:r w:rsidR="00B64263" w:rsidRPr="001E623E">
        <w:rPr>
          <w:rFonts w:ascii="Times New Roman" w:hAnsi="Times New Roman" w:cs="Times New Roman"/>
          <w:color w:val="000000" w:themeColor="text1"/>
          <w:sz w:val="24"/>
          <w:szCs w:val="24"/>
          <w:shd w:val="clear" w:color="auto" w:fill="FFFFFF"/>
        </w:rPr>
        <w:t xml:space="preserve">in a narrative style, similar to modern creative non-fiction, however </w:t>
      </w:r>
      <w:proofErr w:type="spellStart"/>
      <w:r w:rsidR="00B64263" w:rsidRPr="001E623E">
        <w:rPr>
          <w:rFonts w:ascii="Times New Roman" w:hAnsi="Times New Roman" w:cs="Times New Roman"/>
          <w:color w:val="000000" w:themeColor="text1"/>
          <w:sz w:val="24"/>
          <w:szCs w:val="24"/>
          <w:shd w:val="clear" w:color="auto" w:fill="FFFFFF"/>
        </w:rPr>
        <w:t>Edel’s</w:t>
      </w:r>
      <w:proofErr w:type="spellEnd"/>
      <w:r w:rsidR="00B64263" w:rsidRPr="001E623E">
        <w:rPr>
          <w:rFonts w:ascii="Times New Roman" w:hAnsi="Times New Roman" w:cs="Times New Roman"/>
          <w:color w:val="000000" w:themeColor="text1"/>
          <w:sz w:val="24"/>
          <w:szCs w:val="24"/>
          <w:shd w:val="clear" w:color="auto" w:fill="FFFFFF"/>
        </w:rPr>
        <w:t xml:space="preserve"> appendices and notes are invaluable. </w:t>
      </w:r>
    </w:p>
    <w:p w14:paraId="7B96CFC7" w14:textId="1727182E" w:rsidR="0050052E" w:rsidRPr="001E623E" w:rsidRDefault="0050052E"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 Henry. “George Du Maurier.” </w:t>
      </w:r>
      <w:r w:rsidRPr="001E623E">
        <w:rPr>
          <w:rFonts w:ascii="Times New Roman" w:hAnsi="Times New Roman" w:cs="Times New Roman"/>
          <w:i/>
          <w:color w:val="000000" w:themeColor="text1"/>
          <w:sz w:val="24"/>
          <w:szCs w:val="24"/>
          <w:shd w:val="clear" w:color="auto" w:fill="FFFFFF"/>
        </w:rPr>
        <w:t>Harper’s New Monthly Magazine</w:t>
      </w:r>
      <w:r w:rsidRPr="001E623E">
        <w:rPr>
          <w:rFonts w:ascii="Times New Roman" w:hAnsi="Times New Roman" w:cs="Times New Roman"/>
          <w:color w:val="000000" w:themeColor="text1"/>
          <w:sz w:val="24"/>
          <w:szCs w:val="24"/>
          <w:shd w:val="clear" w:color="auto" w:fill="FFFFFF"/>
        </w:rPr>
        <w:t xml:space="preserve"> 94:562 (1897), </w:t>
      </w:r>
      <w:r w:rsidRPr="001E623E">
        <w:rPr>
          <w:rFonts w:ascii="Times New Roman" w:hAnsi="Times New Roman" w:cs="Times New Roman"/>
          <w:color w:val="000000" w:themeColor="text1"/>
          <w:sz w:val="24"/>
          <w:szCs w:val="24"/>
          <w:shd w:val="clear" w:color="auto" w:fill="FFFFFF"/>
        </w:rPr>
        <w:tab/>
      </w:r>
      <w:r w:rsidRPr="001E623E">
        <w:rPr>
          <w:rFonts w:ascii="Times New Roman" w:hAnsi="Times New Roman" w:cs="Times New Roman"/>
          <w:color w:val="000000" w:themeColor="text1"/>
          <w:sz w:val="24"/>
          <w:szCs w:val="24"/>
          <w:shd w:val="clear" w:color="auto" w:fill="FFFFFF"/>
        </w:rPr>
        <w:tab/>
        <w:t>pp. 594-609. Web.</w:t>
      </w:r>
      <w:r w:rsidR="00675AA9" w:rsidRPr="001E623E">
        <w:rPr>
          <w:rFonts w:ascii="Times New Roman" w:hAnsi="Times New Roman" w:cs="Times New Roman"/>
          <w:color w:val="000000" w:themeColor="text1"/>
          <w:sz w:val="24"/>
          <w:szCs w:val="24"/>
          <w:shd w:val="clear" w:color="auto" w:fill="FFFFFF"/>
        </w:rPr>
        <w:t xml:space="preserve"> 1 March 2018. </w:t>
      </w:r>
    </w:p>
    <w:p w14:paraId="63ADEFB0" w14:textId="77777777" w:rsidR="0050052E" w:rsidRPr="001E623E" w:rsidRDefault="0050052E" w:rsidP="001E623E">
      <w:pPr>
        <w:spacing w:line="480" w:lineRule="auto"/>
        <w:rPr>
          <w:rFonts w:ascii="Times New Roman" w:hAnsi="Times New Roman" w:cs="Times New Roman"/>
          <w:sz w:val="24"/>
          <w:szCs w:val="24"/>
        </w:rPr>
      </w:pPr>
      <w:r w:rsidRPr="001E623E">
        <w:rPr>
          <w:rFonts w:ascii="Times New Roman" w:hAnsi="Times New Roman" w:cs="Times New Roman"/>
          <w:color w:val="000000" w:themeColor="text1"/>
          <w:sz w:val="24"/>
          <w:szCs w:val="24"/>
          <w:shd w:val="clear" w:color="auto" w:fill="FFFFFF"/>
        </w:rPr>
        <w:tab/>
        <w:t xml:space="preserve">James’ eulogistic essay was written for his friend George Du Maurier who died in October of 1896. Du Maurier was both an illustrator and author of the popular novel </w:t>
      </w:r>
      <w:r w:rsidRPr="001E623E">
        <w:rPr>
          <w:rFonts w:ascii="Times New Roman" w:hAnsi="Times New Roman" w:cs="Times New Roman"/>
          <w:i/>
          <w:color w:val="000000" w:themeColor="text1"/>
          <w:sz w:val="24"/>
          <w:szCs w:val="24"/>
          <w:shd w:val="clear" w:color="auto" w:fill="FFFFFF"/>
        </w:rPr>
        <w:t xml:space="preserve">Trilby </w:t>
      </w:r>
      <w:r w:rsidRPr="001E623E">
        <w:rPr>
          <w:rFonts w:ascii="Times New Roman" w:hAnsi="Times New Roman" w:cs="Times New Roman"/>
          <w:color w:val="000000" w:themeColor="text1"/>
          <w:sz w:val="24"/>
          <w:szCs w:val="24"/>
          <w:shd w:val="clear" w:color="auto" w:fill="FFFFFF"/>
        </w:rPr>
        <w:t xml:space="preserve">(1894). James’ essay is primarily focused on honoring the work of Du Maurier, however it also </w:t>
      </w:r>
      <w:r w:rsidRPr="001E623E">
        <w:rPr>
          <w:rFonts w:ascii="Times New Roman" w:hAnsi="Times New Roman" w:cs="Times New Roman"/>
          <w:color w:val="000000" w:themeColor="text1"/>
          <w:sz w:val="24"/>
          <w:szCs w:val="24"/>
          <w:shd w:val="clear" w:color="auto" w:fill="FFFFFF"/>
        </w:rPr>
        <w:lastRenderedPageBreak/>
        <w:t xml:space="preserve">acts a work of criticism commenting on the public preference for illustration over written art. Moreover, James professes his jealousy for Du Maurier who was able to work in both the literary and visual forms explaining. </w:t>
      </w:r>
      <w:r w:rsidRPr="001E623E">
        <w:rPr>
          <w:rFonts w:ascii="Times New Roman" w:hAnsi="Times New Roman" w:cs="Times New Roman"/>
          <w:sz w:val="24"/>
          <w:szCs w:val="24"/>
        </w:rPr>
        <w:t>“General jealousy of any pictorial aid rendered to fiction from outside […], Jealousy on behalf of a form prized precisely because, […] it can get on by itself” (605).</w:t>
      </w:r>
    </w:p>
    <w:p w14:paraId="392B47BD" w14:textId="51D749BE" w:rsidR="00E1545D" w:rsidRPr="001E623E" w:rsidRDefault="00E1545D"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 Henry. “George Sand, 1897.” </w:t>
      </w:r>
      <w:r w:rsidRPr="001E623E">
        <w:rPr>
          <w:rFonts w:ascii="Times New Roman" w:hAnsi="Times New Roman" w:cs="Times New Roman"/>
          <w:i/>
          <w:color w:val="000000" w:themeColor="text1"/>
          <w:sz w:val="24"/>
          <w:szCs w:val="24"/>
          <w:shd w:val="clear" w:color="auto" w:fill="FFFFFF"/>
        </w:rPr>
        <w:t>Notes on Novelists with Some Other Notes</w:t>
      </w:r>
      <w:r w:rsidRPr="001E623E">
        <w:rPr>
          <w:rFonts w:ascii="Times New Roman" w:hAnsi="Times New Roman" w:cs="Times New Roman"/>
          <w:color w:val="000000" w:themeColor="text1"/>
          <w:sz w:val="24"/>
          <w:szCs w:val="24"/>
          <w:shd w:val="clear" w:color="auto" w:fill="FFFFFF"/>
        </w:rPr>
        <w:t xml:space="preserve">. New York: </w:t>
      </w:r>
      <w:r w:rsidRPr="001E623E">
        <w:rPr>
          <w:rFonts w:ascii="Times New Roman" w:hAnsi="Times New Roman" w:cs="Times New Roman"/>
          <w:color w:val="000000" w:themeColor="text1"/>
          <w:sz w:val="24"/>
          <w:szCs w:val="24"/>
          <w:shd w:val="clear" w:color="auto" w:fill="FFFFFF"/>
        </w:rPr>
        <w:tab/>
        <w:t>Charles Scribner’s Sons, 1914, pp. 160-186. Web.</w:t>
      </w:r>
      <w:r w:rsidR="00675AA9" w:rsidRPr="001E623E">
        <w:rPr>
          <w:rFonts w:ascii="Times New Roman" w:hAnsi="Times New Roman" w:cs="Times New Roman"/>
          <w:color w:val="000000" w:themeColor="text1"/>
          <w:sz w:val="24"/>
          <w:szCs w:val="24"/>
          <w:shd w:val="clear" w:color="auto" w:fill="FFFFFF"/>
        </w:rPr>
        <w:t xml:space="preserve"> 20 February 2018.</w:t>
      </w:r>
    </w:p>
    <w:p w14:paraId="4C6BFFAA" w14:textId="6E3F0BCB" w:rsidR="00E1545D" w:rsidRPr="001E623E" w:rsidRDefault="00E1545D" w:rsidP="001E623E">
      <w:pPr>
        <w:spacing w:line="480" w:lineRule="auto"/>
        <w:rPr>
          <w:rFonts w:ascii="Times New Roman" w:hAnsi="Times New Roman" w:cs="Times New Roman"/>
          <w:sz w:val="24"/>
          <w:szCs w:val="24"/>
        </w:rPr>
      </w:pPr>
      <w:r w:rsidRPr="001E623E">
        <w:rPr>
          <w:rFonts w:ascii="Times New Roman" w:hAnsi="Times New Roman" w:cs="Times New Roman"/>
          <w:color w:val="000000" w:themeColor="text1"/>
          <w:sz w:val="24"/>
          <w:szCs w:val="24"/>
          <w:shd w:val="clear" w:color="auto" w:fill="FFFFFF"/>
        </w:rPr>
        <w:tab/>
        <w:t xml:space="preserve">Similar to his essay on </w:t>
      </w:r>
      <w:r w:rsidRPr="001E623E">
        <w:rPr>
          <w:rFonts w:ascii="Times New Roman" w:hAnsi="Times New Roman" w:cs="Times New Roman"/>
          <w:sz w:val="24"/>
          <w:szCs w:val="24"/>
        </w:rPr>
        <w:t xml:space="preserve">George Du Maurier this critical piece on novelist </w:t>
      </w:r>
      <w:proofErr w:type="spellStart"/>
      <w:r w:rsidRPr="001E623E">
        <w:rPr>
          <w:rFonts w:ascii="Times New Roman" w:hAnsi="Times New Roman" w:cs="Times New Roman"/>
          <w:sz w:val="24"/>
          <w:szCs w:val="24"/>
        </w:rPr>
        <w:t>Amantine</w:t>
      </w:r>
      <w:proofErr w:type="spellEnd"/>
      <w:r w:rsidRPr="001E623E">
        <w:rPr>
          <w:rFonts w:ascii="Times New Roman" w:hAnsi="Times New Roman" w:cs="Times New Roman"/>
          <w:sz w:val="24"/>
          <w:szCs w:val="24"/>
        </w:rPr>
        <w:t xml:space="preserve"> Lucile Aurore </w:t>
      </w:r>
      <w:proofErr w:type="spellStart"/>
      <w:r w:rsidRPr="001E623E">
        <w:rPr>
          <w:rFonts w:ascii="Times New Roman" w:hAnsi="Times New Roman" w:cs="Times New Roman"/>
          <w:sz w:val="24"/>
          <w:szCs w:val="24"/>
        </w:rPr>
        <w:t>Dupin</w:t>
      </w:r>
      <w:proofErr w:type="spellEnd"/>
      <w:r w:rsidRPr="001E623E">
        <w:rPr>
          <w:rFonts w:ascii="Times New Roman" w:hAnsi="Times New Roman" w:cs="Times New Roman"/>
          <w:sz w:val="24"/>
          <w:szCs w:val="24"/>
        </w:rPr>
        <w:t xml:space="preserve"> includes James’ famous commission: </w:t>
      </w:r>
    </w:p>
    <w:p w14:paraId="663C0D13" w14:textId="77777777" w:rsidR="00E1545D" w:rsidRPr="001E623E" w:rsidRDefault="00E1545D" w:rsidP="001E623E">
      <w:pPr>
        <w:spacing w:line="480" w:lineRule="auto"/>
        <w:ind w:left="720"/>
        <w:rPr>
          <w:rFonts w:ascii="Times New Roman" w:hAnsi="Times New Roman" w:cs="Times New Roman"/>
          <w:sz w:val="24"/>
          <w:szCs w:val="24"/>
        </w:rPr>
      </w:pPr>
      <w:r w:rsidRPr="001E623E">
        <w:rPr>
          <w:rFonts w:ascii="Times New Roman" w:hAnsi="Times New Roman" w:cs="Times New Roman"/>
          <w:sz w:val="24"/>
          <w:szCs w:val="24"/>
        </w:rPr>
        <w:t xml:space="preserve">The pale forewarned victim, with every track covered, every paper burnt and every letter unanswered, will, in the tower of art, the invulnerable granite, stand, without a sally, the siege of all the years (169). </w:t>
      </w:r>
    </w:p>
    <w:p w14:paraId="32DBE6A0" w14:textId="463E5FF7" w:rsidR="00E1545D" w:rsidRPr="001E623E" w:rsidRDefault="00E1545D"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sz w:val="24"/>
          <w:szCs w:val="24"/>
        </w:rPr>
        <w:t xml:space="preserve">Later </w:t>
      </w:r>
      <w:r w:rsidR="00675AA9" w:rsidRPr="001E623E">
        <w:rPr>
          <w:rFonts w:ascii="Times New Roman" w:hAnsi="Times New Roman" w:cs="Times New Roman"/>
          <w:sz w:val="24"/>
          <w:szCs w:val="24"/>
        </w:rPr>
        <w:t>i</w:t>
      </w:r>
      <w:r w:rsidRPr="001E623E">
        <w:rPr>
          <w:rFonts w:ascii="Times New Roman" w:hAnsi="Times New Roman" w:cs="Times New Roman"/>
          <w:sz w:val="24"/>
          <w:szCs w:val="24"/>
        </w:rPr>
        <w:t xml:space="preserve">n </w:t>
      </w:r>
      <w:r w:rsidRPr="001E623E">
        <w:rPr>
          <w:rFonts w:ascii="Times New Roman" w:hAnsi="Times New Roman" w:cs="Times New Roman"/>
          <w:i/>
          <w:sz w:val="24"/>
          <w:szCs w:val="24"/>
        </w:rPr>
        <w:t xml:space="preserve">A Life </w:t>
      </w:r>
      <w:proofErr w:type="spellStart"/>
      <w:r w:rsidRPr="001E623E">
        <w:rPr>
          <w:rFonts w:ascii="Times New Roman" w:hAnsi="Times New Roman" w:cs="Times New Roman"/>
          <w:sz w:val="24"/>
          <w:szCs w:val="24"/>
        </w:rPr>
        <w:t>Edel</w:t>
      </w:r>
      <w:proofErr w:type="spellEnd"/>
      <w:r w:rsidRPr="001E623E">
        <w:rPr>
          <w:rFonts w:ascii="Times New Roman" w:hAnsi="Times New Roman" w:cs="Times New Roman"/>
          <w:sz w:val="24"/>
          <w:szCs w:val="24"/>
        </w:rPr>
        <w:t xml:space="preserve"> discusses James propensity for destroy foul materials and the fragmented nature of his letters.</w:t>
      </w:r>
    </w:p>
    <w:p w14:paraId="01732311" w14:textId="77777777" w:rsidR="00A445E3" w:rsidRPr="001E623E" w:rsidRDefault="00A445E3"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James, Henry</w:t>
      </w:r>
      <w:r w:rsidRPr="001E623E">
        <w:rPr>
          <w:rFonts w:ascii="Times New Roman" w:hAnsi="Times New Roman" w:cs="Times New Roman"/>
          <w:i/>
          <w:color w:val="000000" w:themeColor="text1"/>
          <w:sz w:val="24"/>
          <w:szCs w:val="24"/>
          <w:shd w:val="clear" w:color="auto" w:fill="FFFFFF"/>
        </w:rPr>
        <w:t>. The Golden Bowl</w:t>
      </w:r>
      <w:r w:rsidRPr="001E623E">
        <w:rPr>
          <w:rFonts w:ascii="Times New Roman" w:hAnsi="Times New Roman" w:cs="Times New Roman"/>
          <w:color w:val="000000" w:themeColor="text1"/>
          <w:sz w:val="24"/>
          <w:szCs w:val="24"/>
          <w:shd w:val="clear" w:color="auto" w:fill="FFFFFF"/>
        </w:rPr>
        <w:t>. 2 vol. New York: Charles Scribner’s Sons, 1909. Print.</w:t>
      </w:r>
    </w:p>
    <w:p w14:paraId="495922BF" w14:textId="73D43B83" w:rsidR="0050052E" w:rsidRPr="001E623E" w:rsidRDefault="00A445E3" w:rsidP="001E623E">
      <w:pPr>
        <w:spacing w:line="480" w:lineRule="auto"/>
        <w:rPr>
          <w:rFonts w:ascii="Times New Roman" w:hAnsi="Times New Roman" w:cs="Times New Roman"/>
          <w:color w:val="000000"/>
          <w:sz w:val="24"/>
          <w:szCs w:val="24"/>
          <w:shd w:val="clear" w:color="auto" w:fill="FFFFFF"/>
        </w:rPr>
      </w:pPr>
      <w:r w:rsidRPr="001E623E">
        <w:rPr>
          <w:rFonts w:ascii="Times New Roman" w:hAnsi="Times New Roman" w:cs="Times New Roman"/>
          <w:color w:val="000000" w:themeColor="text1"/>
          <w:sz w:val="24"/>
          <w:szCs w:val="24"/>
          <w:shd w:val="clear" w:color="auto" w:fill="FFFFFF"/>
        </w:rPr>
        <w:tab/>
        <w:t xml:space="preserve">This is the original issue of </w:t>
      </w:r>
      <w:r w:rsidRPr="001E623E">
        <w:rPr>
          <w:rFonts w:ascii="Times New Roman" w:hAnsi="Times New Roman" w:cs="Times New Roman"/>
          <w:i/>
          <w:color w:val="000000" w:themeColor="text1"/>
          <w:sz w:val="24"/>
          <w:szCs w:val="24"/>
          <w:shd w:val="clear" w:color="auto" w:fill="FFFFFF"/>
        </w:rPr>
        <w:t xml:space="preserve">The Novel and Tales of Henry James </w:t>
      </w:r>
      <w:r w:rsidRPr="001E623E">
        <w:rPr>
          <w:rFonts w:ascii="Times New Roman" w:hAnsi="Times New Roman" w:cs="Times New Roman"/>
          <w:color w:val="000000" w:themeColor="text1"/>
          <w:sz w:val="24"/>
          <w:szCs w:val="24"/>
          <w:shd w:val="clear" w:color="auto" w:fill="FFFFFF"/>
        </w:rPr>
        <w:t xml:space="preserve">this edition includes the ‘dipped in’ reproductions of Alvin Langdon Coburn’s front pieces. </w:t>
      </w:r>
      <w:r w:rsidRPr="001E623E">
        <w:rPr>
          <w:rFonts w:ascii="Times New Roman" w:hAnsi="Times New Roman" w:cs="Times New Roman"/>
          <w:i/>
          <w:color w:val="000000" w:themeColor="text1"/>
          <w:sz w:val="24"/>
          <w:szCs w:val="24"/>
          <w:shd w:val="clear" w:color="auto" w:fill="FFFFFF"/>
        </w:rPr>
        <w:t>The Golden Bowl</w:t>
      </w:r>
      <w:r w:rsidRPr="001E623E">
        <w:rPr>
          <w:rFonts w:ascii="Times New Roman" w:hAnsi="Times New Roman" w:cs="Times New Roman"/>
          <w:color w:val="000000" w:themeColor="text1"/>
          <w:sz w:val="24"/>
          <w:szCs w:val="24"/>
          <w:shd w:val="clear" w:color="auto" w:fill="FFFFFF"/>
        </w:rPr>
        <w:t xml:space="preserve"> includes the photo </w:t>
      </w:r>
      <w:r w:rsidRPr="001E623E">
        <w:rPr>
          <w:rFonts w:ascii="Times New Roman" w:hAnsi="Times New Roman" w:cs="Times New Roman"/>
          <w:i/>
          <w:color w:val="000000" w:themeColor="text1"/>
          <w:sz w:val="24"/>
          <w:szCs w:val="24"/>
          <w:shd w:val="clear" w:color="auto" w:fill="FFFFFF"/>
        </w:rPr>
        <w:t xml:space="preserve">The Curiosity Shop </w:t>
      </w:r>
      <w:r w:rsidRPr="001E623E">
        <w:rPr>
          <w:rFonts w:ascii="Times New Roman" w:hAnsi="Times New Roman" w:cs="Times New Roman"/>
          <w:color w:val="000000" w:themeColor="text1"/>
          <w:sz w:val="24"/>
          <w:szCs w:val="24"/>
          <w:shd w:val="clear" w:color="auto" w:fill="FFFFFF"/>
        </w:rPr>
        <w:t xml:space="preserve">with acts as the subject for many of the photographic essays in this bibliography, including </w:t>
      </w:r>
      <w:r w:rsidRPr="001E623E">
        <w:rPr>
          <w:rFonts w:ascii="Times New Roman" w:eastAsia="Times New Roman" w:hAnsi="Times New Roman" w:cs="Times New Roman"/>
          <w:color w:val="000000" w:themeColor="text1"/>
          <w:sz w:val="24"/>
          <w:szCs w:val="24"/>
        </w:rPr>
        <w:t>Schwarzschild’s</w:t>
      </w:r>
      <w:r w:rsidRPr="001E623E">
        <w:rPr>
          <w:rFonts w:ascii="Times New Roman" w:hAnsi="Times New Roman" w:cs="Times New Roman"/>
          <w:sz w:val="24"/>
          <w:szCs w:val="24"/>
        </w:rPr>
        <w:t xml:space="preserve"> “</w:t>
      </w:r>
      <w:r w:rsidRPr="001E623E">
        <w:rPr>
          <w:rFonts w:ascii="Times New Roman" w:eastAsia="Times New Roman" w:hAnsi="Times New Roman" w:cs="Times New Roman"/>
          <w:color w:val="000000" w:themeColor="text1"/>
          <w:sz w:val="24"/>
          <w:szCs w:val="24"/>
        </w:rPr>
        <w:t xml:space="preserve">Revising Vulnerability: Henry James's Confrontation with Photography” and </w:t>
      </w:r>
      <w:r w:rsidRPr="001E623E">
        <w:rPr>
          <w:rFonts w:ascii="Times New Roman" w:hAnsi="Times New Roman" w:cs="Times New Roman"/>
          <w:color w:val="000000"/>
          <w:sz w:val="24"/>
          <w:szCs w:val="24"/>
          <w:shd w:val="clear" w:color="auto" w:fill="FFFFFF"/>
        </w:rPr>
        <w:t>Firebaugh’s</w:t>
      </w:r>
      <w:r w:rsidRPr="001E623E">
        <w:rPr>
          <w:rFonts w:ascii="Times New Roman" w:hAnsi="Times New Roman" w:cs="Times New Roman"/>
          <w:sz w:val="24"/>
          <w:szCs w:val="24"/>
        </w:rPr>
        <w:t xml:space="preserve"> </w:t>
      </w:r>
      <w:r w:rsidRPr="001E623E">
        <w:rPr>
          <w:rFonts w:ascii="Times New Roman" w:hAnsi="Times New Roman" w:cs="Times New Roman"/>
          <w:color w:val="000000"/>
          <w:sz w:val="24"/>
          <w:szCs w:val="24"/>
          <w:shd w:val="clear" w:color="auto" w:fill="FFFFFF"/>
        </w:rPr>
        <w:t xml:space="preserve">“Coburn: Henry James's Photographer.” </w:t>
      </w:r>
    </w:p>
    <w:p w14:paraId="15AB8FCC" w14:textId="77777777" w:rsidR="007E5692" w:rsidRPr="001E623E" w:rsidRDefault="007E5692"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lastRenderedPageBreak/>
        <w:t xml:space="preserve">James, Henry. “In the Cage.” </w:t>
      </w:r>
      <w:r w:rsidRPr="001E623E">
        <w:rPr>
          <w:rFonts w:ascii="Times New Roman" w:hAnsi="Times New Roman" w:cs="Times New Roman"/>
          <w:i/>
          <w:color w:val="000000" w:themeColor="text1"/>
          <w:sz w:val="24"/>
          <w:szCs w:val="24"/>
          <w:shd w:val="clear" w:color="auto" w:fill="FFFFFF"/>
        </w:rPr>
        <w:t>Eight Tales from the Major Phase: In the Cage &amp; Others</w:t>
      </w:r>
      <w:r w:rsidRPr="001E623E">
        <w:rPr>
          <w:rFonts w:ascii="Times New Roman" w:hAnsi="Times New Roman" w:cs="Times New Roman"/>
          <w:color w:val="000000" w:themeColor="text1"/>
          <w:sz w:val="24"/>
          <w:szCs w:val="24"/>
          <w:shd w:val="clear" w:color="auto" w:fill="FFFFFF"/>
        </w:rPr>
        <w:t xml:space="preserve">. Ed. </w:t>
      </w:r>
      <w:r w:rsidRPr="001E623E">
        <w:rPr>
          <w:rFonts w:ascii="Times New Roman" w:hAnsi="Times New Roman" w:cs="Times New Roman"/>
          <w:color w:val="000000" w:themeColor="text1"/>
          <w:sz w:val="24"/>
          <w:szCs w:val="24"/>
          <w:shd w:val="clear" w:color="auto" w:fill="FFFFFF"/>
        </w:rPr>
        <w:tab/>
        <w:t xml:space="preserve">Morton </w:t>
      </w:r>
      <w:proofErr w:type="spellStart"/>
      <w:r w:rsidRPr="001E623E">
        <w:rPr>
          <w:rFonts w:ascii="Times New Roman" w:hAnsi="Times New Roman" w:cs="Times New Roman"/>
          <w:color w:val="000000" w:themeColor="text1"/>
          <w:sz w:val="24"/>
          <w:szCs w:val="24"/>
          <w:shd w:val="clear" w:color="auto" w:fill="FFFFFF"/>
        </w:rPr>
        <w:t>Dauwen</w:t>
      </w:r>
      <w:proofErr w:type="spellEnd"/>
      <w:r w:rsidRPr="001E623E">
        <w:rPr>
          <w:rFonts w:ascii="Times New Roman" w:hAnsi="Times New Roman" w:cs="Times New Roman"/>
          <w:color w:val="000000" w:themeColor="text1"/>
          <w:sz w:val="24"/>
          <w:szCs w:val="24"/>
          <w:shd w:val="clear" w:color="auto" w:fill="FFFFFF"/>
        </w:rPr>
        <w:t>. New York: W.W. Norton and Company, 1969. Print.</w:t>
      </w:r>
    </w:p>
    <w:p w14:paraId="345400B3" w14:textId="4528AF9A" w:rsidR="007E5692" w:rsidRPr="001E623E" w:rsidRDefault="007E5692"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ab/>
        <w:t xml:space="preserve">Edited by Morton </w:t>
      </w:r>
      <w:proofErr w:type="spellStart"/>
      <w:r w:rsidRPr="001E623E">
        <w:rPr>
          <w:rFonts w:ascii="Times New Roman" w:hAnsi="Times New Roman" w:cs="Times New Roman"/>
          <w:color w:val="000000" w:themeColor="text1"/>
          <w:sz w:val="24"/>
          <w:szCs w:val="24"/>
          <w:shd w:val="clear" w:color="auto" w:fill="FFFFFF"/>
        </w:rPr>
        <w:t>Dauwen</w:t>
      </w:r>
      <w:proofErr w:type="spellEnd"/>
      <w:r w:rsidRPr="001E623E">
        <w:rPr>
          <w:rFonts w:ascii="Times New Roman" w:hAnsi="Times New Roman" w:cs="Times New Roman"/>
          <w:color w:val="000000" w:themeColor="text1"/>
          <w:sz w:val="24"/>
          <w:szCs w:val="24"/>
          <w:shd w:val="clear" w:color="auto" w:fill="FFFFFF"/>
        </w:rPr>
        <w:t xml:space="preserve">, this collection focuses on James’ major phase specifically his novella </w:t>
      </w:r>
      <w:r w:rsidRPr="001E623E">
        <w:rPr>
          <w:rFonts w:ascii="Times New Roman" w:hAnsi="Times New Roman" w:cs="Times New Roman"/>
          <w:i/>
          <w:color w:val="000000" w:themeColor="text1"/>
          <w:sz w:val="24"/>
          <w:szCs w:val="24"/>
          <w:shd w:val="clear" w:color="auto" w:fill="FFFFFF"/>
        </w:rPr>
        <w:t xml:space="preserve">In the Cage </w:t>
      </w:r>
      <w:r w:rsidRPr="001E623E">
        <w:rPr>
          <w:rFonts w:ascii="Times New Roman" w:hAnsi="Times New Roman" w:cs="Times New Roman"/>
          <w:color w:val="000000" w:themeColor="text1"/>
          <w:sz w:val="24"/>
          <w:szCs w:val="24"/>
          <w:shd w:val="clear" w:color="auto" w:fill="FFFFFF"/>
        </w:rPr>
        <w:t xml:space="preserve">which for my research acts as a benchmark for what Jameson describes as a fractured narrative in his books </w:t>
      </w:r>
      <w:r w:rsidRPr="001E623E">
        <w:rPr>
          <w:rFonts w:ascii="Times New Roman" w:hAnsi="Times New Roman" w:cs="Times New Roman"/>
          <w:i/>
          <w:color w:val="000000" w:themeColor="text1"/>
          <w:sz w:val="24"/>
          <w:szCs w:val="24"/>
          <w:shd w:val="clear" w:color="auto" w:fill="FFFFFF"/>
        </w:rPr>
        <w:t xml:space="preserve">Postmodernism, or, The Cultural Logic of Late Capitalism </w:t>
      </w:r>
      <w:r w:rsidRPr="001E623E">
        <w:rPr>
          <w:rFonts w:ascii="Times New Roman" w:hAnsi="Times New Roman" w:cs="Times New Roman"/>
          <w:color w:val="000000" w:themeColor="text1"/>
          <w:sz w:val="24"/>
          <w:szCs w:val="24"/>
          <w:shd w:val="clear" w:color="auto" w:fill="FFFFFF"/>
        </w:rPr>
        <w:t xml:space="preserve">and </w:t>
      </w:r>
      <w:r w:rsidRPr="001E623E">
        <w:rPr>
          <w:rFonts w:ascii="Times New Roman" w:hAnsi="Times New Roman" w:cs="Times New Roman"/>
          <w:i/>
          <w:color w:val="000000" w:themeColor="text1"/>
          <w:sz w:val="24"/>
          <w:szCs w:val="24"/>
          <w:shd w:val="clear" w:color="auto" w:fill="FFFFFF"/>
        </w:rPr>
        <w:t xml:space="preserve">The Political Unconscious: Narrative as a Socially Symbolic Act. </w:t>
      </w:r>
    </w:p>
    <w:p w14:paraId="6174B37C" w14:textId="5411AA51" w:rsidR="004174E6" w:rsidRPr="001E623E" w:rsidRDefault="004174E6"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James, Henry. </w:t>
      </w:r>
      <w:r w:rsidRPr="001E623E">
        <w:rPr>
          <w:rFonts w:ascii="Times New Roman" w:hAnsi="Times New Roman" w:cs="Times New Roman"/>
          <w:i/>
          <w:color w:val="000000" w:themeColor="text1"/>
          <w:sz w:val="24"/>
          <w:szCs w:val="24"/>
        </w:rPr>
        <w:t xml:space="preserve">Henry James Autobiographies: A Small Boy and Others/ Notes of a Son and </w:t>
      </w:r>
      <w:r w:rsidRPr="001E623E">
        <w:rPr>
          <w:rFonts w:ascii="Times New Roman" w:hAnsi="Times New Roman" w:cs="Times New Roman"/>
          <w:i/>
          <w:color w:val="000000" w:themeColor="text1"/>
          <w:sz w:val="24"/>
          <w:szCs w:val="24"/>
        </w:rPr>
        <w:tab/>
        <w:t>Brother/ The Middle Years/ Other Writings.</w:t>
      </w:r>
      <w:r w:rsidRPr="001E623E">
        <w:rPr>
          <w:rFonts w:ascii="Times New Roman" w:hAnsi="Times New Roman" w:cs="Times New Roman"/>
          <w:color w:val="000000" w:themeColor="text1"/>
          <w:sz w:val="24"/>
          <w:szCs w:val="24"/>
        </w:rPr>
        <w:t xml:space="preserve"> Ed. Philip Horne. New York: The Library of </w:t>
      </w:r>
      <w:r w:rsidRPr="001E623E">
        <w:rPr>
          <w:rFonts w:ascii="Times New Roman" w:hAnsi="Times New Roman" w:cs="Times New Roman"/>
          <w:color w:val="000000" w:themeColor="text1"/>
          <w:sz w:val="24"/>
          <w:szCs w:val="24"/>
        </w:rPr>
        <w:tab/>
        <w:t xml:space="preserve">America, 2016. Print. </w:t>
      </w:r>
    </w:p>
    <w:p w14:paraId="0118E4A7" w14:textId="1ED9F77E" w:rsidR="0022124A" w:rsidRPr="001E623E" w:rsidRDefault="0022124A"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FF0000"/>
          <w:sz w:val="24"/>
          <w:szCs w:val="24"/>
        </w:rPr>
        <w:tab/>
      </w:r>
      <w:r w:rsidRPr="001E623E">
        <w:rPr>
          <w:rFonts w:ascii="Times New Roman" w:hAnsi="Times New Roman" w:cs="Times New Roman"/>
          <w:color w:val="000000" w:themeColor="text1"/>
          <w:sz w:val="24"/>
          <w:szCs w:val="24"/>
        </w:rPr>
        <w:t xml:space="preserve">This is the most recent edition of James’ two autobiographical texts </w:t>
      </w:r>
      <w:r w:rsidRPr="001E623E">
        <w:rPr>
          <w:rFonts w:ascii="Times New Roman" w:hAnsi="Times New Roman" w:cs="Times New Roman"/>
          <w:i/>
          <w:color w:val="000000" w:themeColor="text1"/>
          <w:sz w:val="24"/>
          <w:szCs w:val="24"/>
        </w:rPr>
        <w:t>A Small Boy and Others</w:t>
      </w:r>
      <w:r w:rsidRPr="001E623E">
        <w:rPr>
          <w:rFonts w:ascii="Times New Roman" w:hAnsi="Times New Roman" w:cs="Times New Roman"/>
          <w:color w:val="000000" w:themeColor="text1"/>
          <w:sz w:val="24"/>
          <w:szCs w:val="24"/>
        </w:rPr>
        <w:t xml:space="preserve"> (1913) which describes James’ early years and his relationship with his brother William James; and </w:t>
      </w:r>
      <w:r w:rsidRPr="001E623E">
        <w:rPr>
          <w:rFonts w:ascii="Times New Roman" w:hAnsi="Times New Roman" w:cs="Times New Roman"/>
          <w:i/>
          <w:color w:val="000000" w:themeColor="text1"/>
          <w:sz w:val="24"/>
          <w:szCs w:val="24"/>
        </w:rPr>
        <w:t xml:space="preserve">Notes of a Son and Brother </w:t>
      </w:r>
      <w:r w:rsidRPr="001E623E">
        <w:rPr>
          <w:rFonts w:ascii="Times New Roman" w:hAnsi="Times New Roman" w:cs="Times New Roman"/>
          <w:color w:val="000000" w:themeColor="text1"/>
          <w:sz w:val="24"/>
          <w:szCs w:val="24"/>
        </w:rPr>
        <w:t xml:space="preserve">(1914) which focuses on his relationship with his father, brother, and writing. </w:t>
      </w:r>
      <w:r w:rsidRPr="001E623E">
        <w:rPr>
          <w:rFonts w:ascii="Times New Roman" w:hAnsi="Times New Roman" w:cs="Times New Roman"/>
          <w:i/>
          <w:color w:val="000000" w:themeColor="text1"/>
          <w:sz w:val="24"/>
          <w:szCs w:val="24"/>
        </w:rPr>
        <w:t xml:space="preserve">A Small Boy and Others </w:t>
      </w:r>
      <w:r w:rsidRPr="001E623E">
        <w:rPr>
          <w:rFonts w:ascii="Times New Roman" w:hAnsi="Times New Roman" w:cs="Times New Roman"/>
          <w:color w:val="000000" w:themeColor="text1"/>
          <w:sz w:val="24"/>
          <w:szCs w:val="24"/>
        </w:rPr>
        <w:t xml:space="preserve">includes the passage describing James’ “obscure hurt.” In a </w:t>
      </w:r>
      <w:r w:rsidRPr="001E623E">
        <w:rPr>
          <w:rFonts w:ascii="Times New Roman" w:hAnsi="Times New Roman" w:cs="Times New Roman"/>
          <w:i/>
          <w:color w:val="000000" w:themeColor="text1"/>
          <w:sz w:val="24"/>
          <w:szCs w:val="24"/>
        </w:rPr>
        <w:t>Small Boy</w:t>
      </w:r>
      <w:r w:rsidRPr="001E623E">
        <w:rPr>
          <w:rFonts w:ascii="Times New Roman" w:hAnsi="Times New Roman" w:cs="Times New Roman"/>
          <w:color w:val="000000" w:themeColor="text1"/>
          <w:sz w:val="24"/>
          <w:szCs w:val="24"/>
        </w:rPr>
        <w:t xml:space="preserve"> James spends a lot of time describing his early relationship with style, art, and John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The language in both of these autobiographies is cryptic at best, being part of the authors later period, fortunately the vast amounts of Philip Horne</w:t>
      </w:r>
      <w:r w:rsidR="00675AA9" w:rsidRPr="001E623E">
        <w:rPr>
          <w:rFonts w:ascii="Times New Roman" w:hAnsi="Times New Roman" w:cs="Times New Roman"/>
          <w:color w:val="000000" w:themeColor="text1"/>
          <w:sz w:val="24"/>
          <w:szCs w:val="24"/>
        </w:rPr>
        <w:t>’</w:t>
      </w:r>
      <w:r w:rsidRPr="001E623E">
        <w:rPr>
          <w:rFonts w:ascii="Times New Roman" w:hAnsi="Times New Roman" w:cs="Times New Roman"/>
          <w:color w:val="000000" w:themeColor="text1"/>
          <w:sz w:val="24"/>
          <w:szCs w:val="24"/>
        </w:rPr>
        <w:t>s foot notes help to clarify many of James’ more elaborate parenthes</w:t>
      </w:r>
      <w:r w:rsidR="002F0162" w:rsidRPr="001E623E">
        <w:rPr>
          <w:rFonts w:ascii="Times New Roman" w:hAnsi="Times New Roman" w:cs="Times New Roman"/>
          <w:color w:val="000000" w:themeColor="text1"/>
          <w:sz w:val="24"/>
          <w:szCs w:val="24"/>
        </w:rPr>
        <w:t xml:space="preserve">es. In this edition, Horne references both his and </w:t>
      </w:r>
      <w:proofErr w:type="spellStart"/>
      <w:r w:rsidR="002F0162" w:rsidRPr="001E623E">
        <w:rPr>
          <w:rFonts w:ascii="Times New Roman" w:hAnsi="Times New Roman" w:cs="Times New Roman"/>
          <w:color w:val="000000" w:themeColor="text1"/>
          <w:sz w:val="24"/>
          <w:szCs w:val="24"/>
        </w:rPr>
        <w:t>Edel’s</w:t>
      </w:r>
      <w:proofErr w:type="spellEnd"/>
      <w:r w:rsidR="002F0162" w:rsidRPr="001E623E">
        <w:rPr>
          <w:rFonts w:ascii="Times New Roman" w:hAnsi="Times New Roman" w:cs="Times New Roman"/>
          <w:color w:val="000000" w:themeColor="text1"/>
          <w:sz w:val="24"/>
          <w:szCs w:val="24"/>
        </w:rPr>
        <w:t xml:space="preserve"> edition of letters, as well as </w:t>
      </w:r>
      <w:proofErr w:type="spellStart"/>
      <w:r w:rsidR="002F0162" w:rsidRPr="001E623E">
        <w:rPr>
          <w:rFonts w:ascii="Times New Roman" w:hAnsi="Times New Roman" w:cs="Times New Roman"/>
          <w:color w:val="000000" w:themeColor="text1"/>
          <w:sz w:val="24"/>
          <w:szCs w:val="24"/>
        </w:rPr>
        <w:t>Edel’s</w:t>
      </w:r>
      <w:proofErr w:type="spellEnd"/>
      <w:r w:rsidR="002F0162" w:rsidRPr="001E623E">
        <w:rPr>
          <w:rFonts w:ascii="Times New Roman" w:hAnsi="Times New Roman" w:cs="Times New Roman"/>
          <w:color w:val="000000" w:themeColor="text1"/>
          <w:sz w:val="24"/>
          <w:szCs w:val="24"/>
        </w:rPr>
        <w:t xml:space="preserve"> biographical information and James Notebooks. </w:t>
      </w:r>
    </w:p>
    <w:p w14:paraId="5E10A4F5" w14:textId="44BFB586" w:rsidR="004174E6" w:rsidRPr="001E623E" w:rsidRDefault="004174E6" w:rsidP="001E623E">
      <w:pPr>
        <w:spacing w:line="480" w:lineRule="auto"/>
        <w:rPr>
          <w:rFonts w:ascii="Times New Roman" w:hAnsi="Times New Roman" w:cs="Times New Roman"/>
          <w:b/>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James, Henry.</w:t>
      </w:r>
      <w:r w:rsidRPr="001E623E">
        <w:rPr>
          <w:rStyle w:val="apple-converted-space"/>
          <w:rFonts w:ascii="Times New Roman" w:hAnsi="Times New Roman" w:cs="Times New Roman"/>
          <w:color w:val="000000" w:themeColor="text1"/>
          <w:sz w:val="24"/>
          <w:szCs w:val="24"/>
          <w:shd w:val="clear" w:color="auto" w:fill="FFFFFF"/>
        </w:rPr>
        <w:t> </w:t>
      </w:r>
      <w:r w:rsidRPr="001E623E">
        <w:rPr>
          <w:rFonts w:ascii="Times New Roman" w:hAnsi="Times New Roman" w:cs="Times New Roman"/>
          <w:i/>
          <w:iCs/>
          <w:color w:val="000000" w:themeColor="text1"/>
          <w:sz w:val="24"/>
          <w:szCs w:val="24"/>
          <w:shd w:val="clear" w:color="auto" w:fill="FFFFFF"/>
        </w:rPr>
        <w:t>The Complete Notebooks of Henry James</w:t>
      </w:r>
      <w:r w:rsidRPr="001E623E">
        <w:rPr>
          <w:rFonts w:ascii="Times New Roman" w:hAnsi="Times New Roman" w:cs="Times New Roman"/>
          <w:color w:val="000000" w:themeColor="text1"/>
          <w:sz w:val="24"/>
          <w:szCs w:val="24"/>
          <w:shd w:val="clear" w:color="auto" w:fill="FFFFFF"/>
        </w:rPr>
        <w:t xml:space="preserve">. Ed. Leon </w:t>
      </w:r>
      <w:proofErr w:type="spellStart"/>
      <w:r w:rsidRPr="001E623E">
        <w:rPr>
          <w:rFonts w:ascii="Times New Roman" w:hAnsi="Times New Roman" w:cs="Times New Roman"/>
          <w:color w:val="000000" w:themeColor="text1"/>
          <w:sz w:val="24"/>
          <w:szCs w:val="24"/>
          <w:shd w:val="clear" w:color="auto" w:fill="FFFFFF"/>
        </w:rPr>
        <w:t>Edel</w:t>
      </w:r>
      <w:proofErr w:type="spellEnd"/>
      <w:r w:rsidRPr="001E623E">
        <w:rPr>
          <w:rFonts w:ascii="Times New Roman" w:hAnsi="Times New Roman" w:cs="Times New Roman"/>
          <w:color w:val="000000" w:themeColor="text1"/>
          <w:sz w:val="24"/>
          <w:szCs w:val="24"/>
          <w:shd w:val="clear" w:color="auto" w:fill="FFFFFF"/>
        </w:rPr>
        <w:t xml:space="preserve">. New York, N.Y: </w:t>
      </w:r>
      <w:r w:rsidRPr="001E623E">
        <w:rPr>
          <w:rFonts w:ascii="Times New Roman" w:hAnsi="Times New Roman" w:cs="Times New Roman"/>
          <w:color w:val="000000" w:themeColor="text1"/>
          <w:sz w:val="24"/>
          <w:szCs w:val="24"/>
          <w:shd w:val="clear" w:color="auto" w:fill="FFFFFF"/>
        </w:rPr>
        <w:tab/>
        <w:t>Oxford University Press, 1987. Print.</w:t>
      </w:r>
      <w:r w:rsidR="007C585E" w:rsidRPr="001E623E">
        <w:rPr>
          <w:rFonts w:ascii="Times New Roman" w:hAnsi="Times New Roman" w:cs="Times New Roman"/>
          <w:b/>
          <w:color w:val="000000" w:themeColor="text1"/>
          <w:sz w:val="24"/>
          <w:szCs w:val="24"/>
          <w:shd w:val="clear" w:color="auto" w:fill="FFFFFF"/>
        </w:rPr>
        <w:t xml:space="preserve"> </w:t>
      </w:r>
    </w:p>
    <w:p w14:paraId="48201099" w14:textId="5833B6B8" w:rsidR="00B64263" w:rsidRPr="001E623E" w:rsidRDefault="00B64263"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b/>
          <w:color w:val="FF0000"/>
          <w:sz w:val="24"/>
          <w:szCs w:val="24"/>
          <w:shd w:val="clear" w:color="auto" w:fill="FFFFFF"/>
        </w:rPr>
        <w:tab/>
      </w:r>
      <w:r w:rsidR="00A526EA" w:rsidRPr="001E623E">
        <w:rPr>
          <w:rFonts w:ascii="Times New Roman" w:hAnsi="Times New Roman" w:cs="Times New Roman"/>
          <w:color w:val="000000" w:themeColor="text1"/>
          <w:sz w:val="24"/>
          <w:szCs w:val="24"/>
          <w:shd w:val="clear" w:color="auto" w:fill="FFFFFF"/>
        </w:rPr>
        <w:t>This is the excellent complete edition of Henry James’ transcribed journals and notebooks.</w:t>
      </w:r>
      <w:r w:rsidR="0079393E" w:rsidRPr="001E623E">
        <w:rPr>
          <w:rFonts w:ascii="Times New Roman" w:hAnsi="Times New Roman" w:cs="Times New Roman"/>
          <w:color w:val="000000" w:themeColor="text1"/>
          <w:sz w:val="24"/>
          <w:szCs w:val="24"/>
          <w:shd w:val="clear" w:color="auto" w:fill="FFFFFF"/>
        </w:rPr>
        <w:t xml:space="preserve"> </w:t>
      </w:r>
      <w:proofErr w:type="spellStart"/>
      <w:r w:rsidR="0079393E" w:rsidRPr="001E623E">
        <w:rPr>
          <w:rFonts w:ascii="Times New Roman" w:hAnsi="Times New Roman" w:cs="Times New Roman"/>
          <w:color w:val="000000" w:themeColor="text1"/>
          <w:sz w:val="24"/>
          <w:szCs w:val="24"/>
          <w:shd w:val="clear" w:color="auto" w:fill="FFFFFF"/>
        </w:rPr>
        <w:t>Edel’s</w:t>
      </w:r>
      <w:proofErr w:type="spellEnd"/>
      <w:r w:rsidR="0079393E" w:rsidRPr="001E623E">
        <w:rPr>
          <w:rFonts w:ascii="Times New Roman" w:hAnsi="Times New Roman" w:cs="Times New Roman"/>
          <w:color w:val="000000" w:themeColor="text1"/>
          <w:sz w:val="24"/>
          <w:szCs w:val="24"/>
          <w:shd w:val="clear" w:color="auto" w:fill="FFFFFF"/>
        </w:rPr>
        <w:t xml:space="preserve"> transcription of James’ letters is the only complete edition of James’ </w:t>
      </w:r>
      <w:r w:rsidR="0079393E" w:rsidRPr="001E623E">
        <w:rPr>
          <w:rFonts w:ascii="Times New Roman" w:hAnsi="Times New Roman" w:cs="Times New Roman"/>
          <w:color w:val="000000" w:themeColor="text1"/>
          <w:sz w:val="24"/>
          <w:szCs w:val="24"/>
          <w:shd w:val="clear" w:color="auto" w:fill="FFFFFF"/>
        </w:rPr>
        <w:lastRenderedPageBreak/>
        <w:t xml:space="preserve">notebooks, journals, and accounting ledger. These notebooks offer a rare look at James’ inner dialogue and creative process, as well as his monthly accounting records from 1900 to his death in 1916. </w:t>
      </w:r>
      <w:proofErr w:type="spellStart"/>
      <w:r w:rsidR="0079393E" w:rsidRPr="001E623E">
        <w:rPr>
          <w:rFonts w:ascii="Times New Roman" w:hAnsi="Times New Roman" w:cs="Times New Roman"/>
          <w:color w:val="000000" w:themeColor="text1"/>
          <w:sz w:val="24"/>
          <w:szCs w:val="24"/>
          <w:shd w:val="clear" w:color="auto" w:fill="FFFFFF"/>
        </w:rPr>
        <w:t>Edel</w:t>
      </w:r>
      <w:proofErr w:type="spellEnd"/>
      <w:r w:rsidR="0079393E" w:rsidRPr="001E623E">
        <w:rPr>
          <w:rFonts w:ascii="Times New Roman" w:hAnsi="Times New Roman" w:cs="Times New Roman"/>
          <w:color w:val="000000" w:themeColor="text1"/>
          <w:sz w:val="24"/>
          <w:szCs w:val="24"/>
          <w:shd w:val="clear" w:color="auto" w:fill="FFFFFF"/>
        </w:rPr>
        <w:t xml:space="preserve"> transcribed the majority of these documents from the James’ family archives that were entrusted to </w:t>
      </w:r>
      <w:proofErr w:type="spellStart"/>
      <w:r w:rsidR="0079393E" w:rsidRPr="001E623E">
        <w:rPr>
          <w:rFonts w:ascii="Times New Roman" w:hAnsi="Times New Roman" w:cs="Times New Roman"/>
          <w:color w:val="000000" w:themeColor="text1"/>
          <w:sz w:val="24"/>
          <w:szCs w:val="24"/>
          <w:shd w:val="clear" w:color="auto" w:fill="FFFFFF"/>
        </w:rPr>
        <w:t>Edel</w:t>
      </w:r>
      <w:proofErr w:type="spellEnd"/>
      <w:r w:rsidR="0079393E" w:rsidRPr="001E623E">
        <w:rPr>
          <w:rFonts w:ascii="Times New Roman" w:hAnsi="Times New Roman" w:cs="Times New Roman"/>
          <w:color w:val="000000" w:themeColor="text1"/>
          <w:sz w:val="24"/>
          <w:szCs w:val="24"/>
          <w:shd w:val="clear" w:color="auto" w:fill="FFFFFF"/>
        </w:rPr>
        <w:t xml:space="preserve">, and Harvard’s Houghton manuscript collection. Like </w:t>
      </w:r>
      <w:r w:rsidR="0079393E" w:rsidRPr="001E623E">
        <w:rPr>
          <w:rFonts w:ascii="Times New Roman" w:hAnsi="Times New Roman" w:cs="Times New Roman"/>
          <w:i/>
          <w:color w:val="000000" w:themeColor="text1"/>
          <w:sz w:val="24"/>
          <w:szCs w:val="24"/>
          <w:shd w:val="clear" w:color="auto" w:fill="FFFFFF"/>
        </w:rPr>
        <w:t xml:space="preserve">Henry James, A Life </w:t>
      </w:r>
      <w:r w:rsidR="0079393E" w:rsidRPr="001E623E">
        <w:rPr>
          <w:rFonts w:ascii="Times New Roman" w:hAnsi="Times New Roman" w:cs="Times New Roman"/>
          <w:color w:val="000000" w:themeColor="text1"/>
          <w:sz w:val="24"/>
          <w:szCs w:val="24"/>
          <w:shd w:val="clear" w:color="auto" w:fill="FFFFFF"/>
        </w:rPr>
        <w:t xml:space="preserve">going beyond this source is quite difficult; in most, James’ scholarship citation to James’ letters is usually in reference to </w:t>
      </w:r>
      <w:proofErr w:type="spellStart"/>
      <w:r w:rsidR="0079393E" w:rsidRPr="001E623E">
        <w:rPr>
          <w:rFonts w:ascii="Times New Roman" w:hAnsi="Times New Roman" w:cs="Times New Roman"/>
          <w:color w:val="000000" w:themeColor="text1"/>
          <w:sz w:val="24"/>
          <w:szCs w:val="24"/>
          <w:shd w:val="clear" w:color="auto" w:fill="FFFFFF"/>
        </w:rPr>
        <w:t>Edel’s</w:t>
      </w:r>
      <w:proofErr w:type="spellEnd"/>
      <w:r w:rsidR="0079393E" w:rsidRPr="001E623E">
        <w:rPr>
          <w:rFonts w:ascii="Times New Roman" w:hAnsi="Times New Roman" w:cs="Times New Roman"/>
          <w:color w:val="000000" w:themeColor="text1"/>
          <w:sz w:val="24"/>
          <w:szCs w:val="24"/>
          <w:shd w:val="clear" w:color="auto" w:fill="FFFFFF"/>
        </w:rPr>
        <w:t xml:space="preserve"> edition. </w:t>
      </w:r>
    </w:p>
    <w:p w14:paraId="22BF4D32" w14:textId="09A3B631" w:rsidR="004174E6" w:rsidRPr="001E623E" w:rsidRDefault="004174E6" w:rsidP="001E623E">
      <w:pPr>
        <w:spacing w:line="480" w:lineRule="auto"/>
        <w:rPr>
          <w:rFonts w:ascii="Times New Roman" w:hAnsi="Times New Roman" w:cs="Times New Roman"/>
          <w:b/>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 Henry. </w:t>
      </w:r>
      <w:r w:rsidRPr="001E623E">
        <w:rPr>
          <w:rFonts w:ascii="Times New Roman" w:hAnsi="Times New Roman" w:cs="Times New Roman"/>
          <w:i/>
          <w:color w:val="000000" w:themeColor="text1"/>
          <w:sz w:val="24"/>
          <w:szCs w:val="24"/>
          <w:shd w:val="clear" w:color="auto" w:fill="FFFFFF"/>
        </w:rPr>
        <w:t>Henry James: A Life in Letters.</w:t>
      </w:r>
      <w:r w:rsidRPr="001E623E">
        <w:rPr>
          <w:rFonts w:ascii="Times New Roman" w:hAnsi="Times New Roman" w:cs="Times New Roman"/>
          <w:color w:val="000000" w:themeColor="text1"/>
          <w:sz w:val="24"/>
          <w:szCs w:val="24"/>
          <w:shd w:val="clear" w:color="auto" w:fill="FFFFFF"/>
        </w:rPr>
        <w:t xml:space="preserve"> Ed. Philip Horne. New York, NY: Viking </w:t>
      </w:r>
      <w:r w:rsidRPr="001E623E">
        <w:rPr>
          <w:rFonts w:ascii="Times New Roman" w:hAnsi="Times New Roman" w:cs="Times New Roman"/>
          <w:color w:val="000000" w:themeColor="text1"/>
          <w:sz w:val="24"/>
          <w:szCs w:val="24"/>
          <w:shd w:val="clear" w:color="auto" w:fill="FFFFFF"/>
        </w:rPr>
        <w:tab/>
        <w:t>Penguin, 1999. Print.</w:t>
      </w:r>
      <w:r w:rsidR="007C585E" w:rsidRPr="001E623E">
        <w:rPr>
          <w:rFonts w:ascii="Times New Roman" w:hAnsi="Times New Roman" w:cs="Times New Roman"/>
          <w:b/>
          <w:color w:val="000000" w:themeColor="text1"/>
          <w:sz w:val="24"/>
          <w:szCs w:val="24"/>
          <w:shd w:val="clear" w:color="auto" w:fill="FFFFFF"/>
        </w:rPr>
        <w:t xml:space="preserve"> </w:t>
      </w:r>
    </w:p>
    <w:p w14:paraId="27E832FD" w14:textId="0A1A7907" w:rsidR="00963E6A" w:rsidRPr="001E623E" w:rsidRDefault="005A02E3" w:rsidP="001E623E">
      <w:pPr>
        <w:spacing w:line="480" w:lineRule="auto"/>
        <w:ind w:firstLine="720"/>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Only rivaled by </w:t>
      </w:r>
      <w:r w:rsidR="00963E6A" w:rsidRPr="001E623E">
        <w:rPr>
          <w:rFonts w:ascii="Times New Roman" w:hAnsi="Times New Roman" w:cs="Times New Roman"/>
          <w:color w:val="000000" w:themeColor="text1"/>
          <w:sz w:val="24"/>
          <w:szCs w:val="24"/>
          <w:shd w:val="clear" w:color="auto" w:fill="FFFFFF"/>
        </w:rPr>
        <w:t xml:space="preserve">Horne’s </w:t>
      </w:r>
      <w:r w:rsidRPr="001E623E">
        <w:rPr>
          <w:rFonts w:ascii="Times New Roman" w:hAnsi="Times New Roman" w:cs="Times New Roman"/>
          <w:color w:val="000000" w:themeColor="text1"/>
          <w:sz w:val="24"/>
          <w:szCs w:val="24"/>
          <w:shd w:val="clear" w:color="auto" w:fill="FFFFFF"/>
        </w:rPr>
        <w:t xml:space="preserve">by Leon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four volume </w:t>
      </w:r>
      <w:r w:rsidRPr="001E623E">
        <w:rPr>
          <w:rFonts w:ascii="Times New Roman" w:hAnsi="Times New Roman" w:cs="Times New Roman"/>
          <w:i/>
          <w:color w:val="000000" w:themeColor="text1"/>
          <w:sz w:val="24"/>
          <w:szCs w:val="24"/>
          <w:shd w:val="clear" w:color="auto" w:fill="FFFFFF"/>
        </w:rPr>
        <w:t>Henry James Letters</w:t>
      </w:r>
      <w:r w:rsidRPr="001E623E">
        <w:rPr>
          <w:rFonts w:ascii="Times New Roman" w:hAnsi="Times New Roman" w:cs="Times New Roman"/>
          <w:color w:val="000000" w:themeColor="text1"/>
          <w:sz w:val="24"/>
          <w:szCs w:val="24"/>
          <w:shd w:val="clear" w:color="auto" w:fill="FFFFFF"/>
        </w:rPr>
        <w:t xml:space="preserve"> (1980) Horne’s </w:t>
      </w:r>
      <w:r w:rsidR="00963E6A" w:rsidRPr="001E623E">
        <w:rPr>
          <w:rFonts w:ascii="Times New Roman" w:hAnsi="Times New Roman" w:cs="Times New Roman"/>
          <w:color w:val="000000" w:themeColor="text1"/>
          <w:sz w:val="24"/>
          <w:szCs w:val="24"/>
          <w:shd w:val="clear" w:color="auto" w:fill="FFFFFF"/>
        </w:rPr>
        <w:t xml:space="preserve">edition of Henry James letters </w:t>
      </w:r>
      <w:r w:rsidRPr="001E623E">
        <w:rPr>
          <w:rFonts w:ascii="Times New Roman" w:hAnsi="Times New Roman" w:cs="Times New Roman"/>
          <w:color w:val="000000" w:themeColor="text1"/>
          <w:sz w:val="24"/>
          <w:szCs w:val="24"/>
          <w:shd w:val="clear" w:color="auto" w:fill="FFFFFF"/>
        </w:rPr>
        <w:t xml:space="preserve">includes many previously unpublished letters </w:t>
      </w:r>
      <w:r w:rsidR="00113DA4" w:rsidRPr="001E623E">
        <w:rPr>
          <w:rFonts w:ascii="Times New Roman" w:hAnsi="Times New Roman" w:cs="Times New Roman"/>
          <w:color w:val="000000" w:themeColor="text1"/>
          <w:sz w:val="24"/>
          <w:szCs w:val="24"/>
          <w:shd w:val="clear" w:color="auto" w:fill="FFFFFF"/>
        </w:rPr>
        <w:t xml:space="preserve">(several from James to A.L. Coburn and John LaFarge) </w:t>
      </w:r>
      <w:r w:rsidRPr="001E623E">
        <w:rPr>
          <w:rFonts w:ascii="Times New Roman" w:hAnsi="Times New Roman" w:cs="Times New Roman"/>
          <w:color w:val="000000" w:themeColor="text1"/>
          <w:sz w:val="24"/>
          <w:szCs w:val="24"/>
          <w:shd w:val="clear" w:color="auto" w:fill="FFFFFF"/>
        </w:rPr>
        <w:t xml:space="preserve">with Horne’s excellent annotation and references to both Percy Lubbock (1920) and Leon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edition. </w:t>
      </w:r>
      <w:r w:rsidR="00113DA4" w:rsidRPr="001E623E">
        <w:rPr>
          <w:rFonts w:ascii="Times New Roman" w:hAnsi="Times New Roman" w:cs="Times New Roman"/>
          <w:color w:val="000000" w:themeColor="text1"/>
          <w:sz w:val="24"/>
          <w:szCs w:val="24"/>
          <w:shd w:val="clear" w:color="auto" w:fill="FFFFFF"/>
        </w:rPr>
        <w:t xml:space="preserve">James’ letters in Horne’s edition are listed chronologically, alternatively </w:t>
      </w:r>
      <w:proofErr w:type="spellStart"/>
      <w:r w:rsidR="00113DA4" w:rsidRPr="001E623E">
        <w:rPr>
          <w:rFonts w:ascii="Times New Roman" w:hAnsi="Times New Roman" w:cs="Times New Roman"/>
          <w:color w:val="000000" w:themeColor="text1"/>
          <w:sz w:val="24"/>
          <w:szCs w:val="24"/>
          <w:shd w:val="clear" w:color="auto" w:fill="FFFFFF"/>
        </w:rPr>
        <w:t>Edel’s</w:t>
      </w:r>
      <w:proofErr w:type="spellEnd"/>
      <w:r w:rsidR="00113DA4" w:rsidRPr="001E623E">
        <w:rPr>
          <w:rFonts w:ascii="Times New Roman" w:hAnsi="Times New Roman" w:cs="Times New Roman"/>
          <w:color w:val="000000" w:themeColor="text1"/>
          <w:sz w:val="24"/>
          <w:szCs w:val="24"/>
          <w:shd w:val="clear" w:color="auto" w:fill="FFFFFF"/>
        </w:rPr>
        <w:t xml:space="preserve"> edition groups the letters in chronological groups in reference to his five volume biography. </w:t>
      </w:r>
    </w:p>
    <w:p w14:paraId="200133DC" w14:textId="6891277A" w:rsidR="004174E6" w:rsidRPr="001E623E" w:rsidRDefault="004174E6" w:rsidP="001E623E">
      <w:pPr>
        <w:spacing w:line="480" w:lineRule="auto"/>
        <w:rPr>
          <w:rFonts w:ascii="Times New Roman" w:hAnsi="Times New Roman" w:cs="Times New Roman"/>
          <w:b/>
          <w:color w:val="000000" w:themeColor="text1"/>
          <w:sz w:val="24"/>
          <w:szCs w:val="24"/>
          <w:shd w:val="clear" w:color="auto" w:fill="FFFFFF"/>
        </w:rPr>
      </w:pPr>
      <w:r w:rsidRPr="001E623E">
        <w:rPr>
          <w:rFonts w:ascii="Times New Roman" w:eastAsia="Arial Unicode MS" w:hAnsi="Times New Roman" w:cs="Times New Roman"/>
          <w:color w:val="000000" w:themeColor="text1"/>
          <w:sz w:val="24"/>
          <w:szCs w:val="24"/>
          <w:shd w:val="clear" w:color="auto" w:fill="FFFFFF"/>
        </w:rPr>
        <w:t>James, Henry.</w:t>
      </w:r>
      <w:r w:rsidRPr="001E623E">
        <w:rPr>
          <w:rStyle w:val="apple-converted-space"/>
          <w:rFonts w:ascii="Times New Roman" w:eastAsia="Arial Unicode MS" w:hAnsi="Times New Roman" w:cs="Times New Roman"/>
          <w:color w:val="000000" w:themeColor="text1"/>
          <w:sz w:val="24"/>
          <w:szCs w:val="24"/>
          <w:shd w:val="clear" w:color="auto" w:fill="FFFFFF"/>
        </w:rPr>
        <w:t> </w:t>
      </w:r>
      <w:r w:rsidRPr="001E623E">
        <w:rPr>
          <w:rStyle w:val="apple-converted-space"/>
          <w:rFonts w:ascii="Times New Roman" w:eastAsia="Arial Unicode MS" w:hAnsi="Times New Roman" w:cs="Times New Roman"/>
          <w:i/>
          <w:color w:val="000000" w:themeColor="text1"/>
          <w:sz w:val="24"/>
          <w:szCs w:val="24"/>
          <w:shd w:val="clear" w:color="auto" w:fill="FFFFFF"/>
        </w:rPr>
        <w:t xml:space="preserve">Henry James </w:t>
      </w:r>
      <w:r w:rsidRPr="001E623E">
        <w:rPr>
          <w:rFonts w:ascii="Times New Roman" w:eastAsia="Arial Unicode MS" w:hAnsi="Times New Roman" w:cs="Times New Roman"/>
          <w:i/>
          <w:iCs/>
          <w:color w:val="000000" w:themeColor="text1"/>
          <w:sz w:val="24"/>
          <w:szCs w:val="24"/>
          <w:shd w:val="clear" w:color="auto" w:fill="FFFFFF"/>
        </w:rPr>
        <w:t>Letters</w:t>
      </w:r>
      <w:r w:rsidRPr="001E623E">
        <w:rPr>
          <w:rFonts w:ascii="Times New Roman" w:eastAsia="Arial Unicode MS" w:hAnsi="Times New Roman" w:cs="Times New Roman"/>
          <w:color w:val="000000" w:themeColor="text1"/>
          <w:sz w:val="24"/>
          <w:szCs w:val="24"/>
          <w:shd w:val="clear" w:color="auto" w:fill="FFFFFF"/>
        </w:rPr>
        <w:t xml:space="preserve">. 4 vols. Ed. Leon </w:t>
      </w:r>
      <w:proofErr w:type="spellStart"/>
      <w:r w:rsidRPr="001E623E">
        <w:rPr>
          <w:rFonts w:ascii="Times New Roman" w:eastAsia="Arial Unicode MS" w:hAnsi="Times New Roman" w:cs="Times New Roman"/>
          <w:color w:val="000000" w:themeColor="text1"/>
          <w:sz w:val="24"/>
          <w:szCs w:val="24"/>
          <w:shd w:val="clear" w:color="auto" w:fill="FFFFFF"/>
        </w:rPr>
        <w:t>Edel</w:t>
      </w:r>
      <w:proofErr w:type="spellEnd"/>
      <w:r w:rsidRPr="001E623E">
        <w:rPr>
          <w:rFonts w:ascii="Times New Roman" w:eastAsia="Arial Unicode MS" w:hAnsi="Times New Roman" w:cs="Times New Roman"/>
          <w:color w:val="000000" w:themeColor="text1"/>
          <w:sz w:val="24"/>
          <w:szCs w:val="24"/>
          <w:shd w:val="clear" w:color="auto" w:fill="FFFFFF"/>
        </w:rPr>
        <w:t xml:space="preserve">. Cambridge, Mass: Belknap Press of </w:t>
      </w:r>
      <w:r w:rsidRPr="001E623E">
        <w:rPr>
          <w:rFonts w:ascii="Times New Roman" w:eastAsia="Arial Unicode MS" w:hAnsi="Times New Roman" w:cs="Times New Roman"/>
          <w:color w:val="000000" w:themeColor="text1"/>
          <w:sz w:val="24"/>
          <w:szCs w:val="24"/>
          <w:shd w:val="clear" w:color="auto" w:fill="FFFFFF"/>
        </w:rPr>
        <w:tab/>
        <w:t>Harvard University Press, 1980. Print.</w:t>
      </w:r>
      <w:r w:rsidR="007C585E" w:rsidRPr="001E623E">
        <w:rPr>
          <w:rFonts w:ascii="Times New Roman" w:hAnsi="Times New Roman" w:cs="Times New Roman"/>
          <w:b/>
          <w:color w:val="000000" w:themeColor="text1"/>
          <w:sz w:val="24"/>
          <w:szCs w:val="24"/>
          <w:shd w:val="clear" w:color="auto" w:fill="FFFFFF"/>
        </w:rPr>
        <w:t xml:space="preserve"> </w:t>
      </w:r>
    </w:p>
    <w:p w14:paraId="34A1BA7D" w14:textId="7C18AA9B" w:rsidR="00113DA4" w:rsidRPr="001E623E" w:rsidRDefault="00113DA4" w:rsidP="001E623E">
      <w:pPr>
        <w:spacing w:line="480" w:lineRule="auto"/>
        <w:ind w:firstLine="720"/>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This is the definitive edition of Henry James’ correspondents.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four volumes are separated in chronological order with section headings similar to his </w:t>
      </w:r>
      <w:r w:rsidR="00AE4CD6" w:rsidRPr="001E623E">
        <w:rPr>
          <w:rFonts w:ascii="Times New Roman" w:hAnsi="Times New Roman" w:cs="Times New Roman"/>
          <w:color w:val="000000" w:themeColor="text1"/>
          <w:sz w:val="24"/>
          <w:szCs w:val="24"/>
          <w:shd w:val="clear" w:color="auto" w:fill="FFFFFF"/>
        </w:rPr>
        <w:t>five-volume</w:t>
      </w:r>
      <w:r w:rsidRPr="001E623E">
        <w:rPr>
          <w:rFonts w:ascii="Times New Roman" w:hAnsi="Times New Roman" w:cs="Times New Roman"/>
          <w:color w:val="000000" w:themeColor="text1"/>
          <w:sz w:val="24"/>
          <w:szCs w:val="24"/>
          <w:shd w:val="clear" w:color="auto" w:fill="FFFFFF"/>
        </w:rPr>
        <w:t xml:space="preserve"> biography (the chapters in his abridged edition </w:t>
      </w:r>
      <w:r w:rsidRPr="001E623E">
        <w:rPr>
          <w:rFonts w:ascii="Times New Roman" w:hAnsi="Times New Roman" w:cs="Times New Roman"/>
          <w:i/>
          <w:color w:val="000000" w:themeColor="text1"/>
          <w:sz w:val="24"/>
          <w:szCs w:val="24"/>
          <w:shd w:val="clear" w:color="auto" w:fill="FFFFFF"/>
        </w:rPr>
        <w:t>Henry James, A Life</w:t>
      </w:r>
      <w:r w:rsidR="00AE4CD6" w:rsidRPr="001E623E">
        <w:rPr>
          <w:rFonts w:ascii="Times New Roman" w:hAnsi="Times New Roman" w:cs="Times New Roman"/>
          <w:color w:val="000000" w:themeColor="text1"/>
          <w:sz w:val="24"/>
          <w:szCs w:val="24"/>
          <w:shd w:val="clear" w:color="auto" w:fill="FFFFFF"/>
        </w:rPr>
        <w:t xml:space="preserve">). Each chapter includes a brief biographical description of James’ life during the period when each letter </w:t>
      </w:r>
      <w:r w:rsidR="00105D39" w:rsidRPr="001E623E">
        <w:rPr>
          <w:rFonts w:ascii="Times New Roman" w:hAnsi="Times New Roman" w:cs="Times New Roman"/>
          <w:color w:val="000000" w:themeColor="text1"/>
          <w:sz w:val="24"/>
          <w:szCs w:val="24"/>
          <w:shd w:val="clear" w:color="auto" w:fill="FFFFFF"/>
        </w:rPr>
        <w:t>had been</w:t>
      </w:r>
      <w:r w:rsidR="00AE4CD6" w:rsidRPr="001E623E">
        <w:rPr>
          <w:rFonts w:ascii="Times New Roman" w:hAnsi="Times New Roman" w:cs="Times New Roman"/>
          <w:color w:val="000000" w:themeColor="text1"/>
          <w:sz w:val="24"/>
          <w:szCs w:val="24"/>
          <w:shd w:val="clear" w:color="auto" w:fill="FFFFFF"/>
        </w:rPr>
        <w:t xml:space="preserve"> written. In this </w:t>
      </w:r>
      <w:r w:rsidR="00105D39" w:rsidRPr="001E623E">
        <w:rPr>
          <w:rFonts w:ascii="Times New Roman" w:hAnsi="Times New Roman" w:cs="Times New Roman"/>
          <w:color w:val="000000" w:themeColor="text1"/>
          <w:sz w:val="24"/>
          <w:szCs w:val="24"/>
          <w:shd w:val="clear" w:color="auto" w:fill="FFFFFF"/>
        </w:rPr>
        <w:t>edition,</w:t>
      </w:r>
      <w:r w:rsidR="00AE4CD6" w:rsidRPr="001E623E">
        <w:rPr>
          <w:rFonts w:ascii="Times New Roman" w:hAnsi="Times New Roman" w:cs="Times New Roman"/>
          <w:color w:val="000000" w:themeColor="text1"/>
          <w:sz w:val="24"/>
          <w:szCs w:val="24"/>
          <w:shd w:val="clear" w:color="auto" w:fill="FFFFFF"/>
        </w:rPr>
        <w:t xml:space="preserve"> </w:t>
      </w:r>
      <w:proofErr w:type="spellStart"/>
      <w:r w:rsidR="00AE4CD6" w:rsidRPr="001E623E">
        <w:rPr>
          <w:rFonts w:ascii="Times New Roman" w:hAnsi="Times New Roman" w:cs="Times New Roman"/>
          <w:color w:val="000000" w:themeColor="text1"/>
          <w:sz w:val="24"/>
          <w:szCs w:val="24"/>
          <w:shd w:val="clear" w:color="auto" w:fill="FFFFFF"/>
        </w:rPr>
        <w:t>Edel</w:t>
      </w:r>
      <w:proofErr w:type="spellEnd"/>
      <w:r w:rsidR="00AE4CD6" w:rsidRPr="001E623E">
        <w:rPr>
          <w:rFonts w:ascii="Times New Roman" w:hAnsi="Times New Roman" w:cs="Times New Roman"/>
          <w:color w:val="000000" w:themeColor="text1"/>
          <w:sz w:val="24"/>
          <w:szCs w:val="24"/>
          <w:shd w:val="clear" w:color="auto" w:fill="FFFFFF"/>
        </w:rPr>
        <w:t xml:space="preserve"> has included </w:t>
      </w:r>
      <w:r w:rsidR="00105D39" w:rsidRPr="001E623E">
        <w:rPr>
          <w:rFonts w:ascii="Times New Roman" w:hAnsi="Times New Roman" w:cs="Times New Roman"/>
          <w:color w:val="000000" w:themeColor="text1"/>
          <w:sz w:val="24"/>
          <w:szCs w:val="24"/>
          <w:shd w:val="clear" w:color="auto" w:fill="FFFFFF"/>
        </w:rPr>
        <w:t>references</w:t>
      </w:r>
      <w:r w:rsidR="00AE4CD6" w:rsidRPr="001E623E">
        <w:rPr>
          <w:rFonts w:ascii="Times New Roman" w:hAnsi="Times New Roman" w:cs="Times New Roman"/>
          <w:color w:val="000000" w:themeColor="text1"/>
          <w:sz w:val="24"/>
          <w:szCs w:val="24"/>
          <w:shd w:val="clear" w:color="auto" w:fill="FFFFFF"/>
        </w:rPr>
        <w:t xml:space="preserve"> to his biography, James’ notebooks, and Percy Lubbock’s two volume </w:t>
      </w:r>
      <w:r w:rsidR="00AE4CD6" w:rsidRPr="001E623E">
        <w:rPr>
          <w:rFonts w:ascii="Times New Roman" w:hAnsi="Times New Roman" w:cs="Times New Roman"/>
          <w:i/>
          <w:color w:val="000000" w:themeColor="text1"/>
          <w:sz w:val="24"/>
          <w:szCs w:val="24"/>
          <w:shd w:val="clear" w:color="auto" w:fill="FFFFFF"/>
        </w:rPr>
        <w:t>The Letters of Henry James</w:t>
      </w:r>
      <w:r w:rsidR="00AE4CD6" w:rsidRPr="001E623E">
        <w:rPr>
          <w:rFonts w:ascii="Times New Roman" w:hAnsi="Times New Roman" w:cs="Times New Roman"/>
          <w:color w:val="000000" w:themeColor="text1"/>
          <w:sz w:val="24"/>
          <w:szCs w:val="24"/>
          <w:shd w:val="clear" w:color="auto" w:fill="FFFFFF"/>
        </w:rPr>
        <w:t xml:space="preserve"> (1920).</w:t>
      </w:r>
      <w:r w:rsidR="00105D39" w:rsidRPr="001E623E">
        <w:rPr>
          <w:rFonts w:ascii="Times New Roman" w:hAnsi="Times New Roman" w:cs="Times New Roman"/>
          <w:color w:val="000000" w:themeColor="text1"/>
          <w:sz w:val="24"/>
          <w:szCs w:val="24"/>
          <w:shd w:val="clear" w:color="auto" w:fill="FFFFFF"/>
        </w:rPr>
        <w:t xml:space="preserve"> These editions include </w:t>
      </w:r>
      <w:proofErr w:type="spellStart"/>
      <w:r w:rsidR="00105D39" w:rsidRPr="001E623E">
        <w:rPr>
          <w:rFonts w:ascii="Times New Roman" w:hAnsi="Times New Roman" w:cs="Times New Roman"/>
          <w:color w:val="000000" w:themeColor="text1"/>
          <w:sz w:val="24"/>
          <w:szCs w:val="24"/>
          <w:shd w:val="clear" w:color="auto" w:fill="FFFFFF"/>
        </w:rPr>
        <w:t>Edel’s</w:t>
      </w:r>
      <w:proofErr w:type="spellEnd"/>
      <w:r w:rsidR="00105D39" w:rsidRPr="001E623E">
        <w:rPr>
          <w:rFonts w:ascii="Times New Roman" w:hAnsi="Times New Roman" w:cs="Times New Roman"/>
          <w:color w:val="000000" w:themeColor="text1"/>
          <w:sz w:val="24"/>
          <w:szCs w:val="24"/>
          <w:shd w:val="clear" w:color="auto" w:fill="FFFFFF"/>
        </w:rPr>
        <w:t xml:space="preserve"> own interpretations </w:t>
      </w:r>
      <w:r w:rsidR="00105D39" w:rsidRPr="001E623E">
        <w:rPr>
          <w:rFonts w:ascii="Times New Roman" w:hAnsi="Times New Roman" w:cs="Times New Roman"/>
          <w:color w:val="000000" w:themeColor="text1"/>
          <w:sz w:val="24"/>
          <w:szCs w:val="24"/>
          <w:shd w:val="clear" w:color="auto" w:fill="FFFFFF"/>
        </w:rPr>
        <w:lastRenderedPageBreak/>
        <w:t>and notes on possible references to James’ work.</w:t>
      </w:r>
      <w:r w:rsidR="00AE4CD6" w:rsidRPr="001E623E">
        <w:rPr>
          <w:rFonts w:ascii="Times New Roman" w:hAnsi="Times New Roman" w:cs="Times New Roman"/>
          <w:color w:val="000000" w:themeColor="text1"/>
          <w:sz w:val="24"/>
          <w:szCs w:val="24"/>
          <w:shd w:val="clear" w:color="auto" w:fill="FFFFFF"/>
        </w:rPr>
        <w:t xml:space="preserve">  </w:t>
      </w:r>
      <w:proofErr w:type="spellStart"/>
      <w:r w:rsidR="00105D39" w:rsidRPr="001E623E">
        <w:rPr>
          <w:rFonts w:ascii="Times New Roman" w:hAnsi="Times New Roman" w:cs="Times New Roman"/>
          <w:color w:val="000000" w:themeColor="text1"/>
          <w:sz w:val="24"/>
          <w:szCs w:val="24"/>
          <w:shd w:val="clear" w:color="auto" w:fill="FFFFFF"/>
        </w:rPr>
        <w:t>Edel’s</w:t>
      </w:r>
      <w:proofErr w:type="spellEnd"/>
      <w:r w:rsidR="00105D39" w:rsidRPr="001E623E">
        <w:rPr>
          <w:rFonts w:ascii="Times New Roman" w:hAnsi="Times New Roman" w:cs="Times New Roman"/>
          <w:color w:val="000000" w:themeColor="text1"/>
          <w:sz w:val="24"/>
          <w:szCs w:val="24"/>
          <w:shd w:val="clear" w:color="auto" w:fill="FFFFFF"/>
        </w:rPr>
        <w:t xml:space="preserve"> indexes include references to James’ novels, correspondents, and journal publications. As is the case with many of </w:t>
      </w:r>
      <w:proofErr w:type="spellStart"/>
      <w:r w:rsidR="00105D39" w:rsidRPr="001E623E">
        <w:rPr>
          <w:rFonts w:ascii="Times New Roman" w:hAnsi="Times New Roman" w:cs="Times New Roman"/>
          <w:color w:val="000000" w:themeColor="text1"/>
          <w:sz w:val="24"/>
          <w:szCs w:val="24"/>
          <w:shd w:val="clear" w:color="auto" w:fill="FFFFFF"/>
        </w:rPr>
        <w:t>Edel’s</w:t>
      </w:r>
      <w:proofErr w:type="spellEnd"/>
      <w:r w:rsidR="00105D39" w:rsidRPr="001E623E">
        <w:rPr>
          <w:rFonts w:ascii="Times New Roman" w:hAnsi="Times New Roman" w:cs="Times New Roman"/>
          <w:color w:val="000000" w:themeColor="text1"/>
          <w:sz w:val="24"/>
          <w:szCs w:val="24"/>
          <w:shd w:val="clear" w:color="auto" w:fill="FFFFFF"/>
        </w:rPr>
        <w:t xml:space="preserve"> publications these volumes are a terminus source, as the previous collection of letters</w:t>
      </w:r>
      <w:r w:rsidR="00C80C01" w:rsidRPr="001E623E">
        <w:rPr>
          <w:rFonts w:ascii="Times New Roman" w:hAnsi="Times New Roman" w:cs="Times New Roman"/>
          <w:color w:val="000000" w:themeColor="text1"/>
          <w:sz w:val="24"/>
          <w:szCs w:val="24"/>
          <w:shd w:val="clear" w:color="auto" w:fill="FFFFFF"/>
        </w:rPr>
        <w:t>, made in collaboration with William James’ (Henry James’ brother) son Henry James (1879-1947),</w:t>
      </w:r>
      <w:r w:rsidR="00105D39" w:rsidRPr="001E623E">
        <w:rPr>
          <w:rFonts w:ascii="Times New Roman" w:hAnsi="Times New Roman" w:cs="Times New Roman"/>
          <w:color w:val="000000" w:themeColor="text1"/>
          <w:sz w:val="24"/>
          <w:szCs w:val="24"/>
          <w:shd w:val="clear" w:color="auto" w:fill="FFFFFF"/>
        </w:rPr>
        <w:t xml:space="preserve"> by Percy Lubbock </w:t>
      </w:r>
      <w:r w:rsidR="00C80C01" w:rsidRPr="001E623E">
        <w:rPr>
          <w:rFonts w:ascii="Times New Roman" w:hAnsi="Times New Roman" w:cs="Times New Roman"/>
          <w:color w:val="000000" w:themeColor="text1"/>
          <w:sz w:val="24"/>
          <w:szCs w:val="24"/>
          <w:shd w:val="clear" w:color="auto" w:fill="FFFFFF"/>
        </w:rPr>
        <w:t xml:space="preserve">are incomplete due to the risk of possible libel claims. </w:t>
      </w:r>
    </w:p>
    <w:p w14:paraId="31761B78" w14:textId="77777777" w:rsidR="00166394" w:rsidRPr="001E623E" w:rsidRDefault="00166394"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 Henry. “Is there Life after Death?” </w:t>
      </w:r>
      <w:r w:rsidRPr="001E623E">
        <w:rPr>
          <w:rFonts w:ascii="Times New Roman" w:hAnsi="Times New Roman" w:cs="Times New Roman"/>
          <w:i/>
          <w:color w:val="000000" w:themeColor="text1"/>
          <w:sz w:val="24"/>
          <w:szCs w:val="24"/>
          <w:shd w:val="clear" w:color="auto" w:fill="FFFFFF"/>
        </w:rPr>
        <w:t>In After Days: Thoughts on the Future Life</w:t>
      </w:r>
      <w:r w:rsidRPr="001E623E">
        <w:rPr>
          <w:rFonts w:ascii="Times New Roman" w:hAnsi="Times New Roman" w:cs="Times New Roman"/>
          <w:color w:val="000000" w:themeColor="text1"/>
          <w:sz w:val="24"/>
          <w:szCs w:val="24"/>
          <w:shd w:val="clear" w:color="auto" w:fill="FFFFFF"/>
        </w:rPr>
        <w:t xml:space="preserve">. Ed. W.D. </w:t>
      </w:r>
      <w:r w:rsidRPr="001E623E">
        <w:rPr>
          <w:rFonts w:ascii="Times New Roman" w:hAnsi="Times New Roman" w:cs="Times New Roman"/>
          <w:color w:val="000000" w:themeColor="text1"/>
          <w:sz w:val="24"/>
          <w:szCs w:val="24"/>
          <w:shd w:val="clear" w:color="auto" w:fill="FFFFFF"/>
        </w:rPr>
        <w:tab/>
        <w:t>Howells. New York: Harper &amp; Brothers Publishers, 1910, pp. 196-232. Print.</w:t>
      </w:r>
    </w:p>
    <w:p w14:paraId="73E19DF8" w14:textId="35C14630" w:rsidR="00166394" w:rsidRPr="001E623E" w:rsidRDefault="00166394"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An essay written by James for his friend W.D. Howells’ survey text </w:t>
      </w:r>
      <w:r w:rsidRPr="001E623E">
        <w:rPr>
          <w:rFonts w:ascii="Times New Roman" w:hAnsi="Times New Roman" w:cs="Times New Roman"/>
          <w:i/>
          <w:sz w:val="24"/>
          <w:szCs w:val="24"/>
          <w:shd w:val="clear" w:color="auto" w:fill="FFFFFF"/>
        </w:rPr>
        <w:t xml:space="preserve">Thoughts on the Future Life. </w:t>
      </w:r>
      <w:r w:rsidRPr="001E623E">
        <w:rPr>
          <w:rFonts w:ascii="Times New Roman" w:hAnsi="Times New Roman" w:cs="Times New Roman"/>
          <w:sz w:val="24"/>
          <w:szCs w:val="24"/>
          <w:shd w:val="clear" w:color="auto" w:fill="FFFFFF"/>
        </w:rPr>
        <w:t xml:space="preserve">This essay is often cited as proof of Henry James’ atheism in relation to his brother William James’ </w:t>
      </w:r>
      <w:r w:rsidRPr="001E623E">
        <w:rPr>
          <w:rFonts w:ascii="Times New Roman" w:hAnsi="Times New Roman" w:cs="Times New Roman"/>
          <w:i/>
          <w:sz w:val="24"/>
          <w:szCs w:val="24"/>
          <w:shd w:val="clear" w:color="auto" w:fill="FFFFFF"/>
        </w:rPr>
        <w:t>Varieties of Religious Experiences</w:t>
      </w:r>
      <w:r w:rsidRPr="001E623E">
        <w:rPr>
          <w:rFonts w:ascii="Times New Roman" w:hAnsi="Times New Roman" w:cs="Times New Roman"/>
          <w:sz w:val="24"/>
          <w:szCs w:val="24"/>
          <w:shd w:val="clear" w:color="auto" w:fill="FFFFFF"/>
        </w:rPr>
        <w:t xml:space="preserve">. More importantly this essay is James critical survey of his posthumous legacy and the staying power of his written works and his future mass market appeal. </w:t>
      </w:r>
    </w:p>
    <w:p w14:paraId="13FC76CE" w14:textId="77777777" w:rsidR="00A445E3" w:rsidRPr="001E623E" w:rsidRDefault="00A445E3"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 Henry. “The Turn of the Screw.” </w:t>
      </w:r>
      <w:r w:rsidRPr="001E623E">
        <w:rPr>
          <w:rFonts w:ascii="Times New Roman" w:hAnsi="Times New Roman" w:cs="Times New Roman"/>
          <w:i/>
          <w:color w:val="000000" w:themeColor="text1"/>
          <w:sz w:val="24"/>
          <w:szCs w:val="24"/>
          <w:shd w:val="clear" w:color="auto" w:fill="FFFFFF"/>
        </w:rPr>
        <w:t>The Ghostly Tales of Henry James</w:t>
      </w:r>
      <w:r w:rsidRPr="001E623E">
        <w:rPr>
          <w:rFonts w:ascii="Times New Roman" w:hAnsi="Times New Roman" w:cs="Times New Roman"/>
          <w:color w:val="000000" w:themeColor="text1"/>
          <w:sz w:val="24"/>
          <w:szCs w:val="24"/>
          <w:shd w:val="clear" w:color="auto" w:fill="FFFFFF"/>
        </w:rPr>
        <w:t xml:space="preserve">. Ed. Leon </w:t>
      </w:r>
      <w:proofErr w:type="spellStart"/>
      <w:r w:rsidRPr="001E623E">
        <w:rPr>
          <w:rFonts w:ascii="Times New Roman" w:hAnsi="Times New Roman" w:cs="Times New Roman"/>
          <w:color w:val="000000" w:themeColor="text1"/>
          <w:sz w:val="24"/>
          <w:szCs w:val="24"/>
          <w:shd w:val="clear" w:color="auto" w:fill="FFFFFF"/>
        </w:rPr>
        <w:t>Edel</w:t>
      </w:r>
      <w:proofErr w:type="spellEnd"/>
      <w:r w:rsidRPr="001E623E">
        <w:rPr>
          <w:rFonts w:ascii="Times New Roman" w:hAnsi="Times New Roman" w:cs="Times New Roman"/>
          <w:color w:val="000000" w:themeColor="text1"/>
          <w:sz w:val="24"/>
          <w:szCs w:val="24"/>
          <w:shd w:val="clear" w:color="auto" w:fill="FFFFFF"/>
        </w:rPr>
        <w:t>. New</w:t>
      </w:r>
      <w:r w:rsidRPr="001E623E">
        <w:rPr>
          <w:rFonts w:ascii="Times New Roman" w:hAnsi="Times New Roman" w:cs="Times New Roman"/>
          <w:color w:val="000000" w:themeColor="text1"/>
          <w:sz w:val="24"/>
          <w:szCs w:val="24"/>
          <w:shd w:val="clear" w:color="auto" w:fill="FFFFFF"/>
        </w:rPr>
        <w:tab/>
      </w:r>
      <w:r w:rsidRPr="001E623E">
        <w:rPr>
          <w:rFonts w:ascii="Times New Roman" w:hAnsi="Times New Roman" w:cs="Times New Roman"/>
          <w:color w:val="000000" w:themeColor="text1"/>
          <w:sz w:val="24"/>
          <w:szCs w:val="24"/>
          <w:shd w:val="clear" w:color="auto" w:fill="FFFFFF"/>
        </w:rPr>
        <w:tab/>
        <w:t xml:space="preserve"> Brunswick, NJ: Rutgers University Press, 1948. Print. </w:t>
      </w:r>
    </w:p>
    <w:p w14:paraId="7513CF16" w14:textId="4B660024" w:rsidR="00A445E3" w:rsidRPr="001E623E" w:rsidRDefault="00A445E3"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ab/>
        <w:t xml:space="preserve">This is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critical collection of short ghost/mystery publications written by James. More importantly this edition includes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introduction for each story. </w:t>
      </w:r>
      <w:proofErr w:type="spellStart"/>
      <w:r w:rsidRPr="001E623E">
        <w:rPr>
          <w:rFonts w:ascii="Times New Roman" w:hAnsi="Times New Roman" w:cs="Times New Roman"/>
          <w:color w:val="000000" w:themeColor="text1"/>
          <w:sz w:val="24"/>
          <w:szCs w:val="24"/>
          <w:shd w:val="clear" w:color="auto" w:fill="FFFFFF"/>
        </w:rPr>
        <w:t>Edel’s</w:t>
      </w:r>
      <w:proofErr w:type="spellEnd"/>
      <w:r w:rsidRPr="001E623E">
        <w:rPr>
          <w:rFonts w:ascii="Times New Roman" w:hAnsi="Times New Roman" w:cs="Times New Roman"/>
          <w:color w:val="000000" w:themeColor="text1"/>
          <w:sz w:val="24"/>
          <w:szCs w:val="24"/>
          <w:shd w:val="clear" w:color="auto" w:fill="FFFFFF"/>
        </w:rPr>
        <w:t xml:space="preserve"> introduction for “The Turn of the Screw” is prolifically cited in other critical works including </w:t>
      </w:r>
      <w:proofErr w:type="spellStart"/>
      <w:r w:rsidRPr="001E623E">
        <w:rPr>
          <w:rFonts w:ascii="Times New Roman" w:hAnsi="Times New Roman" w:cs="Times New Roman"/>
          <w:color w:val="000000" w:themeColor="text1"/>
          <w:sz w:val="24"/>
          <w:szCs w:val="24"/>
          <w:shd w:val="clear" w:color="auto" w:fill="FFFFFF"/>
        </w:rPr>
        <w:t>Beidler’s</w:t>
      </w:r>
      <w:proofErr w:type="spellEnd"/>
      <w:r w:rsidRPr="001E623E">
        <w:rPr>
          <w:rFonts w:ascii="Times New Roman" w:hAnsi="Times New Roman" w:cs="Times New Roman"/>
          <w:color w:val="000000" w:themeColor="text1"/>
          <w:sz w:val="24"/>
          <w:szCs w:val="24"/>
          <w:shd w:val="clear" w:color="auto" w:fill="FFFFFF"/>
        </w:rPr>
        <w:t xml:space="preserve"> Coffee Town press edition of James’ novella and Lustig’s </w:t>
      </w:r>
      <w:r w:rsidRPr="001E623E">
        <w:rPr>
          <w:rFonts w:ascii="Times New Roman" w:hAnsi="Times New Roman" w:cs="Times New Roman"/>
          <w:i/>
          <w:color w:val="000000" w:themeColor="text1"/>
          <w:sz w:val="24"/>
          <w:szCs w:val="24"/>
          <w:shd w:val="clear" w:color="auto" w:fill="FFFFFF"/>
        </w:rPr>
        <w:t>Henry James and the Ghostly</w:t>
      </w:r>
      <w:r w:rsidRPr="001E623E">
        <w:rPr>
          <w:rFonts w:ascii="Times New Roman" w:hAnsi="Times New Roman" w:cs="Times New Roman"/>
          <w:color w:val="000000" w:themeColor="text1"/>
          <w:sz w:val="24"/>
          <w:szCs w:val="24"/>
          <w:shd w:val="clear" w:color="auto" w:fill="FFFFFF"/>
        </w:rPr>
        <w:t xml:space="preserve">, however, as far as I have found this prefatory material has never been reprinted in any form. </w:t>
      </w:r>
    </w:p>
    <w:p w14:paraId="1DFE3E7B" w14:textId="74E1A3EB" w:rsidR="008A3A9C" w:rsidRPr="001E623E" w:rsidRDefault="005A4FAC" w:rsidP="001E623E">
      <w:pPr>
        <w:spacing w:line="480" w:lineRule="auto"/>
        <w:rPr>
          <w:rFonts w:ascii="Times New Roman" w:eastAsia="Arial Unicode MS" w:hAnsi="Times New Roman" w:cs="Times New Roman"/>
          <w:sz w:val="24"/>
          <w:szCs w:val="24"/>
          <w:shd w:val="clear" w:color="auto" w:fill="FFFFFF"/>
        </w:rPr>
      </w:pPr>
      <w:r w:rsidRPr="001E623E">
        <w:rPr>
          <w:rFonts w:ascii="Times New Roman" w:eastAsia="Arial Unicode MS" w:hAnsi="Times New Roman" w:cs="Times New Roman"/>
          <w:sz w:val="24"/>
          <w:szCs w:val="24"/>
          <w:shd w:val="clear" w:color="auto" w:fill="FFFFFF"/>
        </w:rPr>
        <w:t xml:space="preserve">James, Henry. </w:t>
      </w:r>
      <w:r w:rsidRPr="001E623E">
        <w:rPr>
          <w:rFonts w:ascii="Times New Roman" w:eastAsia="Arial Unicode MS" w:hAnsi="Times New Roman" w:cs="Times New Roman"/>
          <w:i/>
          <w:sz w:val="24"/>
          <w:szCs w:val="24"/>
          <w:shd w:val="clear" w:color="auto" w:fill="FFFFFF"/>
        </w:rPr>
        <w:t>The Painter's Eye; Notes and Essays on the Pictorial Arts</w:t>
      </w:r>
      <w:r w:rsidRPr="001E623E">
        <w:rPr>
          <w:rFonts w:ascii="Times New Roman" w:eastAsia="Arial Unicode MS" w:hAnsi="Times New Roman" w:cs="Times New Roman"/>
          <w:sz w:val="24"/>
          <w:szCs w:val="24"/>
          <w:shd w:val="clear" w:color="auto" w:fill="FFFFFF"/>
        </w:rPr>
        <w:t>. London:</w:t>
      </w:r>
      <w:r w:rsidRPr="001E623E">
        <w:rPr>
          <w:rFonts w:ascii="Times New Roman" w:eastAsia="Arial Unicode MS" w:hAnsi="Times New Roman" w:cs="Times New Roman"/>
          <w:sz w:val="24"/>
          <w:szCs w:val="24"/>
          <w:shd w:val="clear" w:color="auto" w:fill="FFFFFF"/>
        </w:rPr>
        <w:tab/>
      </w:r>
      <w:r w:rsidRPr="001E623E">
        <w:rPr>
          <w:rFonts w:ascii="Times New Roman" w:eastAsia="Arial Unicode MS" w:hAnsi="Times New Roman" w:cs="Times New Roman"/>
          <w:sz w:val="24"/>
          <w:szCs w:val="24"/>
          <w:shd w:val="clear" w:color="auto" w:fill="FFFFFF"/>
        </w:rPr>
        <w:tab/>
      </w:r>
      <w:r w:rsidRPr="001E623E">
        <w:rPr>
          <w:rFonts w:ascii="Times New Roman" w:eastAsia="Arial Unicode MS" w:hAnsi="Times New Roman" w:cs="Times New Roman"/>
          <w:sz w:val="24"/>
          <w:szCs w:val="24"/>
          <w:shd w:val="clear" w:color="auto" w:fill="FFFFFF"/>
        </w:rPr>
        <w:tab/>
      </w:r>
      <w:r w:rsidRPr="001E623E">
        <w:rPr>
          <w:rFonts w:ascii="Times New Roman" w:eastAsia="Arial Unicode MS" w:hAnsi="Times New Roman" w:cs="Times New Roman"/>
          <w:sz w:val="24"/>
          <w:szCs w:val="24"/>
          <w:shd w:val="clear" w:color="auto" w:fill="FFFFFF"/>
        </w:rPr>
        <w:tab/>
        <w:t xml:space="preserve"> R. Hart-Davis, 1956.</w:t>
      </w:r>
      <w:r w:rsidR="006A3A4D" w:rsidRPr="001E623E">
        <w:rPr>
          <w:rFonts w:ascii="Times New Roman" w:eastAsia="Arial Unicode MS" w:hAnsi="Times New Roman" w:cs="Times New Roman"/>
          <w:sz w:val="24"/>
          <w:szCs w:val="24"/>
          <w:shd w:val="clear" w:color="auto" w:fill="FFFFFF"/>
        </w:rPr>
        <w:t xml:space="preserve"> Print</w:t>
      </w:r>
      <w:r w:rsidRPr="001E623E">
        <w:rPr>
          <w:rFonts w:ascii="Times New Roman" w:eastAsia="Arial Unicode MS" w:hAnsi="Times New Roman" w:cs="Times New Roman"/>
          <w:sz w:val="24"/>
          <w:szCs w:val="24"/>
          <w:shd w:val="clear" w:color="auto" w:fill="FFFFFF"/>
        </w:rPr>
        <w:t xml:space="preserve">. </w:t>
      </w:r>
    </w:p>
    <w:p w14:paraId="1629D818" w14:textId="5D1040D5" w:rsidR="00BD232D" w:rsidRPr="001E623E" w:rsidRDefault="00BD232D" w:rsidP="001E623E">
      <w:pPr>
        <w:spacing w:line="480" w:lineRule="auto"/>
        <w:rPr>
          <w:rFonts w:ascii="Times New Roman" w:eastAsia="Arial Unicode MS" w:hAnsi="Times New Roman" w:cs="Times New Roman"/>
          <w:sz w:val="24"/>
          <w:szCs w:val="24"/>
          <w:shd w:val="clear" w:color="auto" w:fill="FFFFFF"/>
        </w:rPr>
      </w:pPr>
      <w:r w:rsidRPr="001E623E">
        <w:rPr>
          <w:rFonts w:ascii="Times New Roman" w:eastAsia="Arial Unicode MS" w:hAnsi="Times New Roman" w:cs="Times New Roman"/>
          <w:sz w:val="24"/>
          <w:szCs w:val="24"/>
          <w:shd w:val="clear" w:color="auto" w:fill="FFFFFF"/>
        </w:rPr>
        <w:lastRenderedPageBreak/>
        <w:t xml:space="preserve">This volume includes many of Henry James early pieces of art criticism. </w:t>
      </w:r>
      <w:r w:rsidRPr="001E623E">
        <w:rPr>
          <w:rFonts w:ascii="Times New Roman" w:eastAsia="Arial Unicode MS" w:hAnsi="Times New Roman" w:cs="Times New Roman"/>
          <w:i/>
          <w:sz w:val="24"/>
          <w:szCs w:val="24"/>
          <w:shd w:val="clear" w:color="auto" w:fill="FFFFFF"/>
        </w:rPr>
        <w:t xml:space="preserve">The Painter’s Eye </w:t>
      </w:r>
      <w:r w:rsidRPr="001E623E">
        <w:rPr>
          <w:rFonts w:ascii="Times New Roman" w:eastAsia="Arial Unicode MS" w:hAnsi="Times New Roman" w:cs="Times New Roman"/>
          <w:sz w:val="24"/>
          <w:szCs w:val="24"/>
          <w:shd w:val="clear" w:color="auto" w:fill="FFFFFF"/>
        </w:rPr>
        <w:t xml:space="preserve">successfully establishes James as a competent consumer of fine art, however his later collection </w:t>
      </w:r>
      <w:r w:rsidRPr="001E623E">
        <w:rPr>
          <w:rFonts w:ascii="Times New Roman" w:eastAsia="Arial Unicode MS" w:hAnsi="Times New Roman" w:cs="Times New Roman"/>
          <w:i/>
          <w:sz w:val="24"/>
          <w:szCs w:val="24"/>
          <w:shd w:val="clear" w:color="auto" w:fill="FFFFFF"/>
        </w:rPr>
        <w:t xml:space="preserve">Picture and Text </w:t>
      </w:r>
      <w:r w:rsidRPr="001E623E">
        <w:rPr>
          <w:rFonts w:ascii="Times New Roman" w:eastAsia="Arial Unicode MS" w:hAnsi="Times New Roman" w:cs="Times New Roman"/>
          <w:sz w:val="24"/>
          <w:szCs w:val="24"/>
          <w:shd w:val="clear" w:color="auto" w:fill="FFFFFF"/>
        </w:rPr>
        <w:t xml:space="preserve">shows a greater maturity in taste, being published during James’ middle period in 1893. James’ criticism in this book prioritizes social criticism over purely aesthetic, commenting on the first purchases at the Metropolitan Museum of Art in 1870. </w:t>
      </w:r>
    </w:p>
    <w:p w14:paraId="536AFC31" w14:textId="23A45D92" w:rsidR="004174E6" w:rsidRPr="001E623E" w:rsidRDefault="004174E6"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James, Henry. </w:t>
      </w:r>
      <w:r w:rsidRPr="001E623E">
        <w:rPr>
          <w:rFonts w:ascii="Times New Roman" w:hAnsi="Times New Roman" w:cs="Times New Roman"/>
          <w:i/>
          <w:color w:val="000000" w:themeColor="text1"/>
          <w:sz w:val="24"/>
          <w:szCs w:val="24"/>
        </w:rPr>
        <w:t>The Letters of Henry James</w:t>
      </w:r>
      <w:r w:rsidRPr="001E623E">
        <w:rPr>
          <w:rFonts w:ascii="Times New Roman" w:hAnsi="Times New Roman" w:cs="Times New Roman"/>
          <w:color w:val="000000" w:themeColor="text1"/>
          <w:sz w:val="24"/>
          <w:szCs w:val="24"/>
        </w:rPr>
        <w:t>. Ed. Percy Lubbock. 2 vols. New York: Charles</w:t>
      </w:r>
      <w:r w:rsidRPr="001E623E">
        <w:rPr>
          <w:rFonts w:ascii="Times New Roman" w:hAnsi="Times New Roman" w:cs="Times New Roman"/>
          <w:color w:val="000000" w:themeColor="text1"/>
          <w:sz w:val="24"/>
          <w:szCs w:val="24"/>
        </w:rPr>
        <w:tab/>
      </w:r>
      <w:r w:rsidRPr="001E623E">
        <w:rPr>
          <w:rFonts w:ascii="Times New Roman" w:hAnsi="Times New Roman" w:cs="Times New Roman"/>
          <w:color w:val="000000" w:themeColor="text1"/>
          <w:sz w:val="24"/>
          <w:szCs w:val="24"/>
        </w:rPr>
        <w:tab/>
        <w:t xml:space="preserve"> Scribner’s Sons, 1920. Web. </w:t>
      </w:r>
      <w:r w:rsidR="00B10B66" w:rsidRPr="001E623E">
        <w:rPr>
          <w:rFonts w:ascii="Times New Roman" w:hAnsi="Times New Roman" w:cs="Times New Roman"/>
          <w:color w:val="000000" w:themeColor="text1"/>
          <w:sz w:val="24"/>
          <w:szCs w:val="24"/>
        </w:rPr>
        <w:t>22 October 2017</w:t>
      </w:r>
      <w:r w:rsidRPr="001E623E">
        <w:rPr>
          <w:rFonts w:ascii="Times New Roman" w:hAnsi="Times New Roman" w:cs="Times New Roman"/>
          <w:color w:val="000000" w:themeColor="text1"/>
          <w:sz w:val="24"/>
          <w:szCs w:val="24"/>
        </w:rPr>
        <w:t>.</w:t>
      </w:r>
      <w:r w:rsidR="007C585E" w:rsidRPr="001E623E">
        <w:rPr>
          <w:rFonts w:ascii="Times New Roman" w:hAnsi="Times New Roman" w:cs="Times New Roman"/>
          <w:color w:val="000000" w:themeColor="text1"/>
          <w:sz w:val="24"/>
          <w:szCs w:val="24"/>
        </w:rPr>
        <w:t xml:space="preserve"> </w:t>
      </w:r>
    </w:p>
    <w:p w14:paraId="1B509967" w14:textId="13978000" w:rsidR="008A3A9C" w:rsidRPr="001E623E" w:rsidRDefault="008A3A9C"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ab/>
        <w:t xml:space="preserve">This is the first published edition of Henry James’ letters. Lubbock’s collection includes the majority of the letters received by James’ American correspondents as transcribed by Henry James’ niece, Mrs. Bruce Porter. This list of letters is by no means complete, </w:t>
      </w:r>
      <w:proofErr w:type="spellStart"/>
      <w:r w:rsidRPr="001E623E">
        <w:rPr>
          <w:rFonts w:ascii="Times New Roman" w:hAnsi="Times New Roman" w:cs="Times New Roman"/>
          <w:color w:val="000000" w:themeColor="text1"/>
          <w:sz w:val="24"/>
          <w:szCs w:val="24"/>
        </w:rPr>
        <w:t>Edel’s</w:t>
      </w:r>
      <w:proofErr w:type="spellEnd"/>
      <w:r w:rsidRPr="001E623E">
        <w:rPr>
          <w:rFonts w:ascii="Times New Roman" w:hAnsi="Times New Roman" w:cs="Times New Roman"/>
          <w:color w:val="000000" w:themeColor="text1"/>
          <w:sz w:val="24"/>
          <w:szCs w:val="24"/>
        </w:rPr>
        <w:t xml:space="preserve"> edition is the superior edition, however Lubbock’s edition does include a few letters that are </w:t>
      </w:r>
      <w:r w:rsidR="00675AA9" w:rsidRPr="001E623E">
        <w:rPr>
          <w:rFonts w:ascii="Times New Roman" w:hAnsi="Times New Roman" w:cs="Times New Roman"/>
          <w:color w:val="000000" w:themeColor="text1"/>
          <w:sz w:val="24"/>
          <w:szCs w:val="24"/>
        </w:rPr>
        <w:t>referenced</w:t>
      </w:r>
      <w:r w:rsidRPr="001E623E">
        <w:rPr>
          <w:rFonts w:ascii="Times New Roman" w:hAnsi="Times New Roman" w:cs="Times New Roman"/>
          <w:color w:val="000000" w:themeColor="text1"/>
          <w:sz w:val="24"/>
          <w:szCs w:val="24"/>
        </w:rPr>
        <w:t xml:space="preserve"> by both Horne and </w:t>
      </w:r>
      <w:proofErr w:type="spellStart"/>
      <w:r w:rsidRPr="001E623E">
        <w:rPr>
          <w:rFonts w:ascii="Times New Roman" w:hAnsi="Times New Roman" w:cs="Times New Roman"/>
          <w:color w:val="000000" w:themeColor="text1"/>
          <w:sz w:val="24"/>
          <w:szCs w:val="24"/>
        </w:rPr>
        <w:t>Edel</w:t>
      </w:r>
      <w:proofErr w:type="spellEnd"/>
      <w:r w:rsidRPr="001E623E">
        <w:rPr>
          <w:rFonts w:ascii="Times New Roman" w:hAnsi="Times New Roman" w:cs="Times New Roman"/>
          <w:color w:val="000000" w:themeColor="text1"/>
          <w:sz w:val="24"/>
          <w:szCs w:val="24"/>
        </w:rPr>
        <w:t xml:space="preserve"> but do not appear in either edition. This edition consists of two editions the first spanning from 1869 to 1909, the second from 1904 to 1916. The second volume focuses primarily on James’ life during World War 1. Lubbock’s edition includes biographical notes before each section. Many of the notes in </w:t>
      </w:r>
      <w:proofErr w:type="spellStart"/>
      <w:r w:rsidRPr="001E623E">
        <w:rPr>
          <w:rFonts w:ascii="Times New Roman" w:hAnsi="Times New Roman" w:cs="Times New Roman"/>
          <w:color w:val="000000" w:themeColor="text1"/>
          <w:sz w:val="24"/>
          <w:szCs w:val="24"/>
        </w:rPr>
        <w:t>Edel’s</w:t>
      </w:r>
      <w:proofErr w:type="spellEnd"/>
      <w:r w:rsidRPr="001E623E">
        <w:rPr>
          <w:rFonts w:ascii="Times New Roman" w:hAnsi="Times New Roman" w:cs="Times New Roman"/>
          <w:color w:val="000000" w:themeColor="text1"/>
          <w:sz w:val="24"/>
          <w:szCs w:val="24"/>
        </w:rPr>
        <w:t xml:space="preserve"> edition references to this edition. </w:t>
      </w:r>
      <w:r w:rsidR="0022124A" w:rsidRPr="001E623E">
        <w:rPr>
          <w:rFonts w:ascii="Times New Roman" w:hAnsi="Times New Roman" w:cs="Times New Roman"/>
          <w:color w:val="000000" w:themeColor="text1"/>
          <w:sz w:val="24"/>
          <w:szCs w:val="24"/>
        </w:rPr>
        <w:t xml:space="preserve">The second volume includes a photographic front piece by E.O. </w:t>
      </w:r>
      <w:proofErr w:type="spellStart"/>
      <w:r w:rsidR="0022124A" w:rsidRPr="001E623E">
        <w:rPr>
          <w:rFonts w:ascii="Times New Roman" w:hAnsi="Times New Roman" w:cs="Times New Roman"/>
          <w:color w:val="000000" w:themeColor="text1"/>
          <w:sz w:val="24"/>
          <w:szCs w:val="24"/>
        </w:rPr>
        <w:t>Hoppé</w:t>
      </w:r>
      <w:proofErr w:type="spellEnd"/>
      <w:r w:rsidR="0022124A" w:rsidRPr="001E623E">
        <w:rPr>
          <w:rFonts w:ascii="Times New Roman" w:hAnsi="Times New Roman" w:cs="Times New Roman"/>
          <w:color w:val="000000" w:themeColor="text1"/>
          <w:sz w:val="24"/>
          <w:szCs w:val="24"/>
        </w:rPr>
        <w:t xml:space="preserve">. </w:t>
      </w:r>
    </w:p>
    <w:p w14:paraId="03B485D4" w14:textId="44C6D59C" w:rsidR="00322DEB" w:rsidRPr="001E623E" w:rsidRDefault="00322DEB"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 xml:space="preserve">James, Henry. </w:t>
      </w:r>
      <w:r w:rsidRPr="001E623E">
        <w:rPr>
          <w:rFonts w:ascii="Times New Roman" w:hAnsi="Times New Roman" w:cs="Times New Roman"/>
          <w:i/>
          <w:color w:val="000000" w:themeColor="text1"/>
          <w:sz w:val="24"/>
          <w:szCs w:val="24"/>
        </w:rPr>
        <w:t>The Painter’s Eye: Notes and Essays on the Pictorial Arts</w:t>
      </w:r>
      <w:r w:rsidRPr="001E623E">
        <w:rPr>
          <w:rFonts w:ascii="Times New Roman" w:hAnsi="Times New Roman" w:cs="Times New Roman"/>
          <w:color w:val="000000" w:themeColor="text1"/>
          <w:sz w:val="24"/>
          <w:szCs w:val="24"/>
        </w:rPr>
        <w:t xml:space="preserve">. Ed. John Sweeney. </w:t>
      </w:r>
      <w:r w:rsidR="00A47CA7" w:rsidRPr="001E623E">
        <w:rPr>
          <w:rFonts w:ascii="Times New Roman" w:hAnsi="Times New Roman" w:cs="Times New Roman"/>
          <w:color w:val="000000" w:themeColor="text1"/>
          <w:sz w:val="24"/>
          <w:szCs w:val="24"/>
        </w:rPr>
        <w:tab/>
      </w:r>
      <w:r w:rsidRPr="001E623E">
        <w:rPr>
          <w:rFonts w:ascii="Times New Roman" w:hAnsi="Times New Roman" w:cs="Times New Roman"/>
          <w:color w:val="000000" w:themeColor="text1"/>
          <w:sz w:val="24"/>
          <w:szCs w:val="24"/>
        </w:rPr>
        <w:t xml:space="preserve">Madison, WI: University of Wisconsin Press, 1989. Print. </w:t>
      </w:r>
    </w:p>
    <w:p w14:paraId="67A360D5" w14:textId="6D01035D" w:rsidR="00A47CA7" w:rsidRPr="001E623E" w:rsidRDefault="00A47CA7" w:rsidP="001E623E">
      <w:pPr>
        <w:spacing w:line="480" w:lineRule="auto"/>
        <w:rPr>
          <w:rFonts w:ascii="Times New Roman" w:hAnsi="Times New Roman" w:cs="Times New Roman"/>
          <w:color w:val="000000" w:themeColor="text1"/>
          <w:sz w:val="24"/>
          <w:szCs w:val="24"/>
        </w:rPr>
      </w:pPr>
      <w:r w:rsidRPr="001E623E">
        <w:rPr>
          <w:rFonts w:ascii="Times New Roman" w:hAnsi="Times New Roman" w:cs="Times New Roman"/>
          <w:color w:val="000000" w:themeColor="text1"/>
          <w:sz w:val="24"/>
          <w:szCs w:val="24"/>
        </w:rPr>
        <w:tab/>
        <w:t xml:space="preserve">This a nearly comprehensive collection of James’ essays on visual art during his time. Editor John Sweeny has included many of James earlier essays published by W.D. Howell’s </w:t>
      </w:r>
      <w:r w:rsidRPr="001E623E">
        <w:rPr>
          <w:rFonts w:ascii="Times New Roman" w:hAnsi="Times New Roman" w:cs="Times New Roman"/>
          <w:i/>
          <w:color w:val="000000" w:themeColor="text1"/>
          <w:sz w:val="24"/>
          <w:szCs w:val="24"/>
        </w:rPr>
        <w:t xml:space="preserve">Atlantic Monthly </w:t>
      </w:r>
      <w:r w:rsidRPr="001E623E">
        <w:rPr>
          <w:rFonts w:ascii="Times New Roman" w:hAnsi="Times New Roman" w:cs="Times New Roman"/>
          <w:color w:val="000000" w:themeColor="text1"/>
          <w:sz w:val="24"/>
          <w:szCs w:val="24"/>
        </w:rPr>
        <w:t xml:space="preserve">and a large portion of the essays found in </w:t>
      </w:r>
      <w:r w:rsidRPr="001E623E">
        <w:rPr>
          <w:rFonts w:ascii="Times New Roman" w:hAnsi="Times New Roman" w:cs="Times New Roman"/>
          <w:i/>
          <w:color w:val="000000" w:themeColor="text1"/>
          <w:sz w:val="24"/>
          <w:szCs w:val="24"/>
        </w:rPr>
        <w:t>Picture and Text</w:t>
      </w:r>
      <w:r w:rsidRPr="001E623E">
        <w:rPr>
          <w:rFonts w:ascii="Times New Roman" w:hAnsi="Times New Roman" w:cs="Times New Roman"/>
          <w:color w:val="000000" w:themeColor="text1"/>
          <w:sz w:val="24"/>
          <w:szCs w:val="24"/>
        </w:rPr>
        <w:t xml:space="preserve"> and several </w:t>
      </w:r>
      <w:r w:rsidRPr="001E623E">
        <w:rPr>
          <w:rFonts w:ascii="Times New Roman" w:hAnsi="Times New Roman" w:cs="Times New Roman"/>
          <w:i/>
          <w:color w:val="000000" w:themeColor="text1"/>
          <w:sz w:val="24"/>
          <w:szCs w:val="24"/>
        </w:rPr>
        <w:lastRenderedPageBreak/>
        <w:t xml:space="preserve">Harper’s </w:t>
      </w:r>
      <w:r w:rsidRPr="001E623E">
        <w:rPr>
          <w:rFonts w:ascii="Times New Roman" w:hAnsi="Times New Roman" w:cs="Times New Roman"/>
          <w:color w:val="000000" w:themeColor="text1"/>
          <w:sz w:val="24"/>
          <w:szCs w:val="24"/>
        </w:rPr>
        <w:t xml:space="preserve">publications of the 1880s and 90s. This volume includes James’ essays on John Singer Sargent and a few references to John La </w:t>
      </w:r>
      <w:proofErr w:type="spellStart"/>
      <w:r w:rsidRPr="001E623E">
        <w:rPr>
          <w:rFonts w:ascii="Times New Roman" w:hAnsi="Times New Roman" w:cs="Times New Roman"/>
          <w:color w:val="000000" w:themeColor="text1"/>
          <w:sz w:val="24"/>
          <w:szCs w:val="24"/>
        </w:rPr>
        <w:t>Farge</w:t>
      </w:r>
      <w:proofErr w:type="spellEnd"/>
      <w:r w:rsidRPr="001E623E">
        <w:rPr>
          <w:rFonts w:ascii="Times New Roman" w:hAnsi="Times New Roman" w:cs="Times New Roman"/>
          <w:color w:val="000000" w:themeColor="text1"/>
          <w:sz w:val="24"/>
          <w:szCs w:val="24"/>
        </w:rPr>
        <w:t>. Unfortunately, there is not much on Coburn here.</w:t>
      </w:r>
    </w:p>
    <w:p w14:paraId="6F3794F9" w14:textId="73A6733E" w:rsidR="004174E6" w:rsidRPr="001E623E" w:rsidRDefault="004174E6" w:rsidP="001E623E">
      <w:pPr>
        <w:spacing w:line="480" w:lineRule="auto"/>
        <w:rPr>
          <w:rFonts w:ascii="Times New Roman" w:hAnsi="Times New Roman" w:cs="Times New Roman"/>
          <w:color w:val="000000" w:themeColor="text1"/>
          <w:sz w:val="24"/>
          <w:szCs w:val="24"/>
          <w:shd w:val="clear" w:color="auto" w:fill="FFFFFF"/>
        </w:rPr>
      </w:pPr>
      <w:proofErr w:type="spellStart"/>
      <w:r w:rsidRPr="001E623E">
        <w:rPr>
          <w:rFonts w:ascii="Times New Roman" w:hAnsi="Times New Roman" w:cs="Times New Roman"/>
          <w:color w:val="000000" w:themeColor="text1"/>
          <w:sz w:val="24"/>
          <w:szCs w:val="24"/>
          <w:shd w:val="clear" w:color="auto" w:fill="FFFFFF"/>
        </w:rPr>
        <w:t>Supino</w:t>
      </w:r>
      <w:proofErr w:type="spellEnd"/>
      <w:r w:rsidRPr="001E623E">
        <w:rPr>
          <w:rFonts w:ascii="Times New Roman" w:hAnsi="Times New Roman" w:cs="Times New Roman"/>
          <w:color w:val="000000" w:themeColor="text1"/>
          <w:sz w:val="24"/>
          <w:szCs w:val="24"/>
          <w:shd w:val="clear" w:color="auto" w:fill="FFFFFF"/>
        </w:rPr>
        <w:t xml:space="preserve">, David. </w:t>
      </w:r>
      <w:r w:rsidRPr="001E623E">
        <w:rPr>
          <w:rFonts w:ascii="Times New Roman" w:hAnsi="Times New Roman" w:cs="Times New Roman"/>
          <w:i/>
          <w:color w:val="000000" w:themeColor="text1"/>
          <w:sz w:val="24"/>
          <w:szCs w:val="24"/>
          <w:shd w:val="clear" w:color="auto" w:fill="FFFFFF"/>
        </w:rPr>
        <w:t>Henry James: A Bibliographical Catalogue of a Collection of Editions to 1921</w:t>
      </w:r>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ab/>
        <w:t>Liverpool, England: Liverpool University Press, 2014. Print.</w:t>
      </w:r>
      <w:r w:rsidR="007C585E" w:rsidRPr="001E623E">
        <w:rPr>
          <w:rFonts w:ascii="Times New Roman" w:hAnsi="Times New Roman" w:cs="Times New Roman"/>
          <w:color w:val="000000" w:themeColor="text1"/>
          <w:sz w:val="24"/>
          <w:szCs w:val="24"/>
          <w:shd w:val="clear" w:color="auto" w:fill="FFFFFF"/>
        </w:rPr>
        <w:t xml:space="preserve"> </w:t>
      </w:r>
    </w:p>
    <w:p w14:paraId="78D92D14" w14:textId="7BD752B4" w:rsidR="000949E7" w:rsidRPr="001E623E" w:rsidRDefault="00C80C01"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David </w:t>
      </w:r>
      <w:proofErr w:type="spellStart"/>
      <w:r w:rsidRPr="001E623E">
        <w:rPr>
          <w:rFonts w:ascii="Times New Roman" w:hAnsi="Times New Roman" w:cs="Times New Roman"/>
          <w:color w:val="000000" w:themeColor="text1"/>
          <w:sz w:val="24"/>
          <w:szCs w:val="24"/>
          <w:shd w:val="clear" w:color="auto" w:fill="FFFFFF"/>
        </w:rPr>
        <w:t>Supino’s</w:t>
      </w:r>
      <w:proofErr w:type="spellEnd"/>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Bibliographical Catalogue</w:t>
      </w:r>
      <w:r w:rsidR="00E525B0" w:rsidRPr="001E623E">
        <w:rPr>
          <w:rFonts w:ascii="Times New Roman" w:hAnsi="Times New Roman" w:cs="Times New Roman"/>
          <w:color w:val="000000" w:themeColor="text1"/>
          <w:sz w:val="24"/>
          <w:szCs w:val="24"/>
          <w:shd w:val="clear" w:color="auto" w:fill="FFFFFF"/>
        </w:rPr>
        <w:t xml:space="preserve"> is a complete collection of bibliographic descriptions for every major edition of James’ work. While, </w:t>
      </w:r>
      <w:proofErr w:type="spellStart"/>
      <w:r w:rsidR="00E525B0" w:rsidRPr="001E623E">
        <w:rPr>
          <w:rFonts w:ascii="Times New Roman" w:hAnsi="Times New Roman" w:cs="Times New Roman"/>
          <w:color w:val="000000" w:themeColor="text1"/>
          <w:sz w:val="24"/>
          <w:szCs w:val="24"/>
          <w:shd w:val="clear" w:color="auto" w:fill="FFFFFF"/>
        </w:rPr>
        <w:t>Supino’s</w:t>
      </w:r>
      <w:proofErr w:type="spellEnd"/>
      <w:r w:rsidR="00E525B0" w:rsidRPr="001E623E">
        <w:rPr>
          <w:rFonts w:ascii="Times New Roman" w:hAnsi="Times New Roman" w:cs="Times New Roman"/>
          <w:color w:val="000000" w:themeColor="text1"/>
          <w:sz w:val="24"/>
          <w:szCs w:val="24"/>
          <w:shd w:val="clear" w:color="auto" w:fill="FFFFFF"/>
        </w:rPr>
        <w:t xml:space="preserve"> primarily focuses on the bound editions of James’ novels, he does reference the publication history of each edition including the original periodical publications. These bibliographic descriptions do include brief description of the New York Edition photographic front pieces created by A.L. Coburn. </w:t>
      </w:r>
      <w:proofErr w:type="spellStart"/>
      <w:r w:rsidR="00E525B0" w:rsidRPr="001E623E">
        <w:rPr>
          <w:rFonts w:ascii="Times New Roman" w:hAnsi="Times New Roman" w:cs="Times New Roman"/>
          <w:color w:val="000000" w:themeColor="text1"/>
          <w:sz w:val="24"/>
          <w:szCs w:val="24"/>
          <w:shd w:val="clear" w:color="auto" w:fill="FFFFFF"/>
        </w:rPr>
        <w:t>Supino’s</w:t>
      </w:r>
      <w:proofErr w:type="spellEnd"/>
      <w:r w:rsidR="00E525B0" w:rsidRPr="001E623E">
        <w:rPr>
          <w:rFonts w:ascii="Times New Roman" w:hAnsi="Times New Roman" w:cs="Times New Roman"/>
          <w:color w:val="000000" w:themeColor="text1"/>
          <w:sz w:val="24"/>
          <w:szCs w:val="24"/>
          <w:shd w:val="clear" w:color="auto" w:fill="FFFFFF"/>
        </w:rPr>
        <w:t xml:space="preserve"> bibliography is superior to Leon </w:t>
      </w:r>
      <w:proofErr w:type="spellStart"/>
      <w:r w:rsidR="00E525B0" w:rsidRPr="001E623E">
        <w:rPr>
          <w:rFonts w:ascii="Times New Roman" w:hAnsi="Times New Roman" w:cs="Times New Roman"/>
          <w:color w:val="000000" w:themeColor="text1"/>
          <w:sz w:val="24"/>
          <w:szCs w:val="24"/>
          <w:shd w:val="clear" w:color="auto" w:fill="FFFFFF"/>
        </w:rPr>
        <w:t>Edel’s</w:t>
      </w:r>
      <w:proofErr w:type="spellEnd"/>
      <w:r w:rsidR="00E525B0" w:rsidRPr="001E623E">
        <w:rPr>
          <w:rFonts w:ascii="Times New Roman" w:hAnsi="Times New Roman" w:cs="Times New Roman"/>
          <w:color w:val="000000" w:themeColor="text1"/>
          <w:sz w:val="24"/>
          <w:szCs w:val="24"/>
          <w:shd w:val="clear" w:color="auto" w:fill="FFFFFF"/>
        </w:rPr>
        <w:t xml:space="preserve"> </w:t>
      </w:r>
      <w:r w:rsidR="00E525B0" w:rsidRPr="001E623E">
        <w:rPr>
          <w:rFonts w:ascii="Times New Roman" w:hAnsi="Times New Roman" w:cs="Times New Roman"/>
          <w:i/>
          <w:color w:val="000000" w:themeColor="text1"/>
          <w:sz w:val="24"/>
          <w:szCs w:val="24"/>
          <w:shd w:val="clear" w:color="auto" w:fill="FFFFFF"/>
        </w:rPr>
        <w:t>A Bibliography of Henry James</w:t>
      </w:r>
      <w:r w:rsidR="00E525B0" w:rsidRPr="001E623E">
        <w:rPr>
          <w:rFonts w:ascii="Times New Roman" w:hAnsi="Times New Roman" w:cs="Times New Roman"/>
          <w:color w:val="000000" w:themeColor="text1"/>
          <w:sz w:val="24"/>
          <w:szCs w:val="24"/>
          <w:shd w:val="clear" w:color="auto" w:fill="FFFFFF"/>
        </w:rPr>
        <w:t xml:space="preserve"> (1982) as it includes updated bibliographic descriptions and color facsimiles of the front cover, reverse cover, and spine of each entry. The only local holding of </w:t>
      </w:r>
      <w:proofErr w:type="spellStart"/>
      <w:r w:rsidR="00E525B0" w:rsidRPr="001E623E">
        <w:rPr>
          <w:rFonts w:ascii="Times New Roman" w:hAnsi="Times New Roman" w:cs="Times New Roman"/>
          <w:color w:val="000000" w:themeColor="text1"/>
          <w:sz w:val="24"/>
          <w:szCs w:val="24"/>
          <w:shd w:val="clear" w:color="auto" w:fill="FFFFFF"/>
        </w:rPr>
        <w:t>Supino’s</w:t>
      </w:r>
      <w:proofErr w:type="spellEnd"/>
      <w:r w:rsidR="00E525B0" w:rsidRPr="001E623E">
        <w:rPr>
          <w:rFonts w:ascii="Times New Roman" w:hAnsi="Times New Roman" w:cs="Times New Roman"/>
          <w:color w:val="000000" w:themeColor="text1"/>
          <w:sz w:val="24"/>
          <w:szCs w:val="24"/>
          <w:shd w:val="clear" w:color="auto" w:fill="FFFFFF"/>
        </w:rPr>
        <w:t xml:space="preserve"> bibliography is at UVA’s special collections. </w:t>
      </w:r>
    </w:p>
    <w:p w14:paraId="47B46159" w14:textId="77777777" w:rsidR="005D57D2" w:rsidRPr="001E623E" w:rsidRDefault="005D57D2" w:rsidP="001E623E">
      <w:pPr>
        <w:spacing w:line="480" w:lineRule="auto"/>
        <w:rPr>
          <w:rFonts w:ascii="Times New Roman" w:hAnsi="Times New Roman" w:cs="Times New Roman"/>
          <w:color w:val="FF0000"/>
          <w:sz w:val="24"/>
          <w:szCs w:val="24"/>
          <w:shd w:val="clear" w:color="auto" w:fill="FFFFFF"/>
        </w:rPr>
      </w:pPr>
      <w:r w:rsidRPr="001E623E">
        <w:rPr>
          <w:rFonts w:ascii="Times New Roman" w:hAnsi="Times New Roman" w:cs="Times New Roman"/>
          <w:sz w:val="24"/>
          <w:szCs w:val="24"/>
          <w:shd w:val="clear" w:color="auto" w:fill="FFFFFF"/>
        </w:rPr>
        <w:t xml:space="preserve">Wharton, Edith. </w:t>
      </w:r>
      <w:r w:rsidRPr="001E623E">
        <w:rPr>
          <w:rFonts w:ascii="Times New Roman" w:hAnsi="Times New Roman" w:cs="Times New Roman"/>
          <w:i/>
          <w:sz w:val="24"/>
          <w:szCs w:val="24"/>
          <w:shd w:val="clear" w:color="auto" w:fill="FFFFFF"/>
        </w:rPr>
        <w:t>The Writing of Fiction</w:t>
      </w:r>
      <w:r w:rsidRPr="001E623E">
        <w:rPr>
          <w:rFonts w:ascii="Times New Roman" w:hAnsi="Times New Roman" w:cs="Times New Roman"/>
          <w:sz w:val="24"/>
          <w:szCs w:val="24"/>
          <w:shd w:val="clear" w:color="auto" w:fill="FFFFFF"/>
        </w:rPr>
        <w:t>. New York: Simon &amp; Schuster, 1997. Print.</w:t>
      </w:r>
    </w:p>
    <w:p w14:paraId="18E483DC" w14:textId="3716B076" w:rsidR="008B63D3"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In </w:t>
      </w:r>
      <w:r w:rsidRPr="001E623E">
        <w:rPr>
          <w:rFonts w:ascii="Times New Roman" w:hAnsi="Times New Roman" w:cs="Times New Roman"/>
          <w:i/>
          <w:sz w:val="24"/>
          <w:szCs w:val="24"/>
          <w:shd w:val="clear" w:color="auto" w:fill="FFFFFF"/>
        </w:rPr>
        <w:t xml:space="preserve">The Writing of Fiction, </w:t>
      </w:r>
      <w:r w:rsidRPr="001E623E">
        <w:rPr>
          <w:rFonts w:ascii="Times New Roman" w:hAnsi="Times New Roman" w:cs="Times New Roman"/>
          <w:sz w:val="24"/>
          <w:szCs w:val="24"/>
          <w:shd w:val="clear" w:color="auto" w:fill="FFFFFF"/>
        </w:rPr>
        <w:t>Edith Wharton summarizes the impact of late nineteenth century literature on the work of modernists at the turn of the twentieth century. Here Wharton compares James’ slice of life style (</w:t>
      </w:r>
      <w:r w:rsidRPr="001E623E">
        <w:rPr>
          <w:rFonts w:ascii="Times New Roman" w:hAnsi="Times New Roman" w:cs="Times New Roman"/>
          <w:i/>
          <w:sz w:val="24"/>
          <w:szCs w:val="24"/>
          <w:shd w:val="clear" w:color="auto" w:fill="FFFFFF"/>
        </w:rPr>
        <w:t>What Massie Knew, The Turn of the Screw</w:t>
      </w:r>
      <w:r w:rsidRPr="001E623E">
        <w:rPr>
          <w:rFonts w:ascii="Times New Roman" w:hAnsi="Times New Roman" w:cs="Times New Roman"/>
          <w:sz w:val="24"/>
          <w:szCs w:val="24"/>
          <w:shd w:val="clear" w:color="auto" w:fill="FFFFFF"/>
        </w:rPr>
        <w:t xml:space="preserve">) with the popular stream of consciousness structure prevalent in the works of James Joyce, Virginia Wolfe, and Marcel Proust.  For my purposes this text is one of the few primary sources which connect fin de siècle literature and high modernism,  </w:t>
      </w:r>
    </w:p>
    <w:p w14:paraId="7CEE167C" w14:textId="4136D279" w:rsidR="003210C3" w:rsidRPr="001E623E" w:rsidRDefault="008B67EB" w:rsidP="001E623E">
      <w:pPr>
        <w:spacing w:line="480" w:lineRule="auto"/>
        <w:rPr>
          <w:rFonts w:ascii="Times New Roman" w:hAnsi="Times New Roman" w:cs="Times New Roman"/>
          <w:b/>
          <w:sz w:val="24"/>
          <w:szCs w:val="24"/>
          <w:u w:val="single"/>
          <w:shd w:val="clear" w:color="auto" w:fill="FFFFFF"/>
        </w:rPr>
      </w:pPr>
      <w:r w:rsidRPr="001E623E">
        <w:rPr>
          <w:rFonts w:ascii="Times New Roman" w:hAnsi="Times New Roman" w:cs="Times New Roman"/>
          <w:b/>
          <w:sz w:val="24"/>
          <w:szCs w:val="24"/>
          <w:u w:val="single"/>
          <w:shd w:val="clear" w:color="auto" w:fill="FFFFFF"/>
        </w:rPr>
        <w:t>Theory</w:t>
      </w:r>
    </w:p>
    <w:p w14:paraId="3F0E5E6B" w14:textId="77777777" w:rsidR="005D57D2" w:rsidRPr="001E623E" w:rsidRDefault="005D57D2"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lastRenderedPageBreak/>
        <w:t xml:space="preserve">Barthes, Roland. </w:t>
      </w:r>
      <w:r w:rsidRPr="001E623E">
        <w:rPr>
          <w:rFonts w:ascii="Times New Roman" w:hAnsi="Times New Roman" w:cs="Times New Roman"/>
          <w:i/>
          <w:color w:val="000000" w:themeColor="text1"/>
          <w:sz w:val="24"/>
          <w:szCs w:val="24"/>
          <w:shd w:val="clear" w:color="auto" w:fill="FFFFFF"/>
        </w:rPr>
        <w:t>Camera Lucida: Reflections on Photography</w:t>
      </w:r>
      <w:r w:rsidRPr="001E623E">
        <w:rPr>
          <w:rFonts w:ascii="Times New Roman" w:hAnsi="Times New Roman" w:cs="Times New Roman"/>
          <w:color w:val="000000" w:themeColor="text1"/>
          <w:sz w:val="24"/>
          <w:szCs w:val="24"/>
          <w:shd w:val="clear" w:color="auto" w:fill="FFFFFF"/>
        </w:rPr>
        <w:t>. New York: Hill and Wang,</w:t>
      </w:r>
      <w:r w:rsidRPr="001E623E">
        <w:rPr>
          <w:rFonts w:ascii="Times New Roman" w:hAnsi="Times New Roman" w:cs="Times New Roman"/>
          <w:color w:val="000000" w:themeColor="text1"/>
          <w:sz w:val="24"/>
          <w:szCs w:val="24"/>
          <w:shd w:val="clear" w:color="auto" w:fill="FFFFFF"/>
        </w:rPr>
        <w:tab/>
        <w:t>1981. Print.</w:t>
      </w:r>
    </w:p>
    <w:p w14:paraId="25490A23" w14:textId="77777777" w:rsidR="005D57D2" w:rsidRPr="001E623E" w:rsidRDefault="005D57D2"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Published first in French as </w:t>
      </w:r>
      <w:r w:rsidRPr="001E623E">
        <w:rPr>
          <w:rFonts w:ascii="Times New Roman" w:hAnsi="Times New Roman" w:cs="Times New Roman"/>
          <w:i/>
          <w:color w:val="000000" w:themeColor="text1"/>
          <w:sz w:val="24"/>
          <w:szCs w:val="24"/>
          <w:shd w:val="clear" w:color="auto" w:fill="FFFFFF"/>
        </w:rPr>
        <w:t xml:space="preserve">La </w:t>
      </w:r>
      <w:proofErr w:type="spellStart"/>
      <w:r w:rsidRPr="001E623E">
        <w:rPr>
          <w:rFonts w:ascii="Times New Roman" w:hAnsi="Times New Roman" w:cs="Times New Roman"/>
          <w:i/>
          <w:color w:val="000000" w:themeColor="text1"/>
          <w:sz w:val="24"/>
          <w:szCs w:val="24"/>
          <w:shd w:val="clear" w:color="auto" w:fill="FFFFFF"/>
        </w:rPr>
        <w:t>Chambre</w:t>
      </w:r>
      <w:proofErr w:type="spellEnd"/>
      <w:r w:rsidRPr="001E623E">
        <w:rPr>
          <w:rFonts w:ascii="Times New Roman" w:hAnsi="Times New Roman" w:cs="Times New Roman"/>
          <w:i/>
          <w:color w:val="000000" w:themeColor="text1"/>
          <w:sz w:val="24"/>
          <w:szCs w:val="24"/>
          <w:shd w:val="clear" w:color="auto" w:fill="FFFFFF"/>
        </w:rPr>
        <w:t xml:space="preserve"> Claire: Note Sur la </w:t>
      </w:r>
      <w:proofErr w:type="spellStart"/>
      <w:r w:rsidRPr="001E623E">
        <w:rPr>
          <w:rFonts w:ascii="Times New Roman" w:hAnsi="Times New Roman" w:cs="Times New Roman"/>
          <w:i/>
          <w:color w:val="000000" w:themeColor="text1"/>
          <w:sz w:val="24"/>
          <w:szCs w:val="24"/>
          <w:shd w:val="clear" w:color="auto" w:fill="FFFFFF"/>
        </w:rPr>
        <w:t>Photographie</w:t>
      </w:r>
      <w:proofErr w:type="spellEnd"/>
      <w:r w:rsidRPr="001E623E">
        <w:rPr>
          <w:rFonts w:ascii="Times New Roman" w:hAnsi="Times New Roman" w:cs="Times New Roman"/>
          <w:i/>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 xml:space="preserve">Bathes’ </w:t>
      </w:r>
      <w:r w:rsidRPr="001E623E">
        <w:rPr>
          <w:rFonts w:ascii="Times New Roman" w:hAnsi="Times New Roman" w:cs="Times New Roman"/>
          <w:i/>
          <w:color w:val="000000" w:themeColor="text1"/>
          <w:sz w:val="24"/>
          <w:szCs w:val="24"/>
          <w:shd w:val="clear" w:color="auto" w:fill="FFFFFF"/>
        </w:rPr>
        <w:t xml:space="preserve">Camera Lucida </w:t>
      </w:r>
      <w:r w:rsidRPr="001E623E">
        <w:rPr>
          <w:rFonts w:ascii="Times New Roman" w:hAnsi="Times New Roman" w:cs="Times New Roman"/>
          <w:color w:val="000000" w:themeColor="text1"/>
          <w:sz w:val="24"/>
          <w:szCs w:val="24"/>
          <w:shd w:val="clear" w:color="auto" w:fill="FFFFFF"/>
        </w:rPr>
        <w:t xml:space="preserve">is a structuralist/ post-structuralist analysis of photography through several modes of analysis as defined by the author. In this text Barthes describes his the terms </w:t>
      </w:r>
      <w:r w:rsidRPr="001E623E">
        <w:rPr>
          <w:rFonts w:ascii="Times New Roman" w:hAnsi="Times New Roman" w:cs="Times New Roman"/>
          <w:i/>
          <w:color w:val="000000" w:themeColor="text1"/>
          <w:sz w:val="24"/>
          <w:szCs w:val="24"/>
          <w:shd w:val="clear" w:color="auto" w:fill="FFFFFF"/>
        </w:rPr>
        <w:t xml:space="preserve">punctum </w:t>
      </w:r>
      <w:r w:rsidRPr="001E623E">
        <w:rPr>
          <w:rFonts w:ascii="Times New Roman" w:hAnsi="Times New Roman" w:cs="Times New Roman"/>
          <w:color w:val="000000" w:themeColor="text1"/>
          <w:sz w:val="24"/>
          <w:szCs w:val="24"/>
          <w:shd w:val="clear" w:color="auto" w:fill="FFFFFF"/>
        </w:rPr>
        <w:t xml:space="preserve">and </w:t>
      </w:r>
      <w:proofErr w:type="spellStart"/>
      <w:r w:rsidRPr="001E623E">
        <w:rPr>
          <w:rFonts w:ascii="Times New Roman" w:hAnsi="Times New Roman" w:cs="Times New Roman"/>
          <w:i/>
          <w:color w:val="000000" w:themeColor="text1"/>
          <w:sz w:val="24"/>
          <w:szCs w:val="24"/>
          <w:shd w:val="clear" w:color="auto" w:fill="FFFFFF"/>
        </w:rPr>
        <w:t>studium</w:t>
      </w:r>
      <w:proofErr w:type="spellEnd"/>
      <w:r w:rsidRPr="001E623E">
        <w:rPr>
          <w:rFonts w:ascii="Times New Roman" w:hAnsi="Times New Roman" w:cs="Times New Roman"/>
          <w:i/>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 xml:space="preserve">as they appear in other texts like </w:t>
      </w:r>
      <w:proofErr w:type="spellStart"/>
      <w:r w:rsidRPr="001E623E">
        <w:rPr>
          <w:rFonts w:ascii="Times New Roman" w:hAnsi="Times New Roman" w:cs="Times New Roman"/>
          <w:color w:val="000000" w:themeColor="text1"/>
          <w:sz w:val="24"/>
          <w:szCs w:val="24"/>
          <w:shd w:val="clear" w:color="auto" w:fill="FFFFFF"/>
        </w:rPr>
        <w:t>Micheal</w:t>
      </w:r>
      <w:proofErr w:type="spellEnd"/>
      <w:r w:rsidRPr="001E623E">
        <w:rPr>
          <w:rFonts w:ascii="Times New Roman" w:hAnsi="Times New Roman" w:cs="Times New Roman"/>
          <w:color w:val="000000" w:themeColor="text1"/>
          <w:sz w:val="24"/>
          <w:szCs w:val="24"/>
          <w:shd w:val="clear" w:color="auto" w:fill="FFFFFF"/>
        </w:rPr>
        <w:t xml:space="preserve"> </w:t>
      </w:r>
      <w:proofErr w:type="spellStart"/>
      <w:r w:rsidRPr="001E623E">
        <w:rPr>
          <w:rFonts w:ascii="Times New Roman" w:hAnsi="Times New Roman" w:cs="Times New Roman"/>
          <w:color w:val="000000" w:themeColor="text1"/>
          <w:sz w:val="24"/>
          <w:szCs w:val="24"/>
          <w:shd w:val="clear" w:color="auto" w:fill="FFFFFF"/>
        </w:rPr>
        <w:t>Fried’s</w:t>
      </w:r>
      <w:proofErr w:type="spellEnd"/>
      <w:r w:rsidRPr="001E623E">
        <w:rPr>
          <w:rFonts w:ascii="Times New Roman" w:hAnsi="Times New Roman" w:cs="Times New Roman"/>
          <w:color w:val="000000" w:themeColor="text1"/>
          <w:sz w:val="24"/>
          <w:szCs w:val="24"/>
          <w:shd w:val="clear" w:color="auto" w:fill="FFFFFF"/>
        </w:rPr>
        <w:t xml:space="preserve"> “Barthes’s Punctum” published in a 2005 issue of </w:t>
      </w:r>
      <w:r w:rsidRPr="001E623E">
        <w:rPr>
          <w:rFonts w:ascii="Times New Roman" w:hAnsi="Times New Roman" w:cs="Times New Roman"/>
          <w:i/>
          <w:color w:val="000000" w:themeColor="text1"/>
          <w:sz w:val="24"/>
          <w:szCs w:val="24"/>
          <w:shd w:val="clear" w:color="auto" w:fill="FFFFFF"/>
        </w:rPr>
        <w:t>Critical Inquiry</w:t>
      </w:r>
      <w:r w:rsidRPr="001E623E">
        <w:rPr>
          <w:rFonts w:ascii="Times New Roman" w:hAnsi="Times New Roman" w:cs="Times New Roman"/>
          <w:color w:val="000000" w:themeColor="text1"/>
          <w:sz w:val="24"/>
          <w:szCs w:val="24"/>
          <w:shd w:val="clear" w:color="auto" w:fill="FFFFFF"/>
        </w:rPr>
        <w:t xml:space="preserve">. This text as well as Susan Sontag’s </w:t>
      </w:r>
      <w:r w:rsidRPr="001E623E">
        <w:rPr>
          <w:rFonts w:ascii="Times New Roman" w:hAnsi="Times New Roman" w:cs="Times New Roman"/>
          <w:i/>
          <w:color w:val="000000" w:themeColor="text1"/>
          <w:sz w:val="24"/>
          <w:szCs w:val="24"/>
          <w:shd w:val="clear" w:color="auto" w:fill="FFFFFF"/>
        </w:rPr>
        <w:t>On Photography</w:t>
      </w:r>
      <w:r w:rsidRPr="001E623E">
        <w:rPr>
          <w:rFonts w:ascii="Times New Roman" w:hAnsi="Times New Roman" w:cs="Times New Roman"/>
          <w:color w:val="000000" w:themeColor="text1"/>
          <w:sz w:val="24"/>
          <w:szCs w:val="24"/>
          <w:shd w:val="clear" w:color="auto" w:fill="FFFFFF"/>
        </w:rPr>
        <w:t xml:space="preserve"> (1990) are the primary texts used in the analysis of what will later be described as contemporary photography in the late twentieth-century. </w:t>
      </w:r>
    </w:p>
    <w:p w14:paraId="7E169D54" w14:textId="77777777"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Barthes, Roland. </w:t>
      </w:r>
      <w:r w:rsidRPr="001E623E">
        <w:rPr>
          <w:rFonts w:ascii="Times New Roman" w:hAnsi="Times New Roman" w:cs="Times New Roman"/>
          <w:i/>
          <w:sz w:val="24"/>
          <w:szCs w:val="24"/>
          <w:shd w:val="clear" w:color="auto" w:fill="FFFFFF"/>
        </w:rPr>
        <w:t>S/Z: An Essay</w:t>
      </w:r>
      <w:r w:rsidRPr="001E623E">
        <w:rPr>
          <w:rFonts w:ascii="Times New Roman" w:hAnsi="Times New Roman" w:cs="Times New Roman"/>
          <w:sz w:val="24"/>
          <w:szCs w:val="24"/>
          <w:shd w:val="clear" w:color="auto" w:fill="FFFFFF"/>
        </w:rPr>
        <w:t xml:space="preserve">. New York: Hill and Wang, 1975. Print. </w:t>
      </w:r>
    </w:p>
    <w:p w14:paraId="5BF41D21" w14:textId="14148B03"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Originally published in French in 1970, Barthes’ </w:t>
      </w:r>
      <w:r w:rsidRPr="001E623E">
        <w:rPr>
          <w:rFonts w:ascii="Times New Roman" w:hAnsi="Times New Roman" w:cs="Times New Roman"/>
          <w:i/>
          <w:sz w:val="24"/>
          <w:szCs w:val="24"/>
          <w:shd w:val="clear" w:color="auto" w:fill="FFFFFF"/>
        </w:rPr>
        <w:t xml:space="preserve">S/Z </w:t>
      </w:r>
      <w:r w:rsidRPr="001E623E">
        <w:rPr>
          <w:rFonts w:ascii="Times New Roman" w:hAnsi="Times New Roman" w:cs="Times New Roman"/>
          <w:sz w:val="24"/>
          <w:szCs w:val="24"/>
          <w:shd w:val="clear" w:color="auto" w:fill="FFFFFF"/>
        </w:rPr>
        <w:t xml:space="preserve">is a transitional work in structuralism and post-structuralism literary criticism. Barthes’ text examines </w:t>
      </w:r>
      <w:proofErr w:type="spellStart"/>
      <w:r w:rsidRPr="001E623E">
        <w:rPr>
          <w:rFonts w:ascii="Times New Roman" w:hAnsi="Times New Roman" w:cs="Times New Roman"/>
          <w:sz w:val="24"/>
          <w:szCs w:val="24"/>
          <w:shd w:val="clear" w:color="auto" w:fill="FFFFFF"/>
        </w:rPr>
        <w:t>Honere</w:t>
      </w:r>
      <w:proofErr w:type="spellEnd"/>
      <w:r w:rsidRPr="001E623E">
        <w:rPr>
          <w:rFonts w:ascii="Times New Roman" w:hAnsi="Times New Roman" w:cs="Times New Roman"/>
          <w:sz w:val="24"/>
          <w:szCs w:val="24"/>
          <w:shd w:val="clear" w:color="auto" w:fill="FFFFFF"/>
        </w:rPr>
        <w:t xml:space="preserve"> de Balzac’s novella </w:t>
      </w:r>
      <w:proofErr w:type="spellStart"/>
      <w:r w:rsidRPr="001E623E">
        <w:rPr>
          <w:rFonts w:ascii="Times New Roman" w:hAnsi="Times New Roman" w:cs="Times New Roman"/>
          <w:i/>
          <w:sz w:val="24"/>
          <w:szCs w:val="24"/>
          <w:shd w:val="clear" w:color="auto" w:fill="FFFFFF"/>
        </w:rPr>
        <w:t>Serrasine</w:t>
      </w:r>
      <w:proofErr w:type="spellEnd"/>
      <w:r w:rsidRPr="001E623E">
        <w:rPr>
          <w:rFonts w:ascii="Times New Roman" w:hAnsi="Times New Roman" w:cs="Times New Roman"/>
          <w:i/>
          <w:sz w:val="24"/>
          <w:szCs w:val="24"/>
          <w:shd w:val="clear" w:color="auto" w:fill="FFFFFF"/>
        </w:rPr>
        <w:t xml:space="preserve"> </w:t>
      </w:r>
      <w:r w:rsidRPr="001E623E">
        <w:rPr>
          <w:rFonts w:ascii="Times New Roman" w:hAnsi="Times New Roman" w:cs="Times New Roman"/>
          <w:sz w:val="24"/>
          <w:szCs w:val="24"/>
          <w:shd w:val="clear" w:color="auto" w:fill="FFFFFF"/>
        </w:rPr>
        <w:t xml:space="preserve">using several complex modes of semiotic forms of narratology. </w:t>
      </w:r>
      <w:r w:rsidRPr="001E623E">
        <w:rPr>
          <w:rFonts w:ascii="Times New Roman" w:hAnsi="Times New Roman" w:cs="Times New Roman"/>
          <w:i/>
          <w:sz w:val="24"/>
          <w:szCs w:val="24"/>
          <w:shd w:val="clear" w:color="auto" w:fill="FFFFFF"/>
        </w:rPr>
        <w:t xml:space="preserve">S/Z </w:t>
      </w:r>
      <w:r w:rsidRPr="001E623E">
        <w:rPr>
          <w:rFonts w:ascii="Times New Roman" w:hAnsi="Times New Roman" w:cs="Times New Roman"/>
          <w:sz w:val="24"/>
          <w:szCs w:val="24"/>
          <w:shd w:val="clear" w:color="auto" w:fill="FFFFFF"/>
        </w:rPr>
        <w:t xml:space="preserve">was published </w:t>
      </w:r>
      <w:r w:rsidRPr="001E623E">
        <w:rPr>
          <w:rFonts w:ascii="Times New Roman" w:hAnsi="Times New Roman" w:cs="Times New Roman"/>
          <w:sz w:val="24"/>
          <w:szCs w:val="24"/>
          <w:shd w:val="clear" w:color="auto" w:fill="FFFFFF"/>
        </w:rPr>
        <w:tab/>
        <w:t xml:space="preserve">after Barthes’ “Death of the Author” (1967) and Michel Foucault’s “Question of the Author” (1968), S/Z represents the formal application of contemporary Post-Structuralism theory. </w:t>
      </w:r>
    </w:p>
    <w:p w14:paraId="5043C495" w14:textId="03E2A211" w:rsidR="003E1CC9" w:rsidRPr="001E623E" w:rsidRDefault="003E1CC9" w:rsidP="001E623E">
      <w:pPr>
        <w:spacing w:line="480" w:lineRule="auto"/>
        <w:rPr>
          <w:rFonts w:ascii="Times New Roman" w:hAnsi="Times New Roman" w:cs="Times New Roman"/>
          <w:color w:val="FF0000"/>
          <w:sz w:val="24"/>
          <w:szCs w:val="24"/>
          <w:shd w:val="clear" w:color="auto" w:fill="FFFFFF"/>
        </w:rPr>
      </w:pPr>
      <w:r w:rsidRPr="001E623E">
        <w:rPr>
          <w:rFonts w:ascii="Times New Roman" w:hAnsi="Times New Roman" w:cs="Times New Roman"/>
          <w:sz w:val="24"/>
          <w:szCs w:val="24"/>
          <w:shd w:val="clear" w:color="auto" w:fill="FFFFFF"/>
        </w:rPr>
        <w:t xml:space="preserve">Fried, Michael. “Barthes’s Punctum” </w:t>
      </w:r>
      <w:r w:rsidRPr="001E623E">
        <w:rPr>
          <w:rFonts w:ascii="Times New Roman" w:hAnsi="Times New Roman" w:cs="Times New Roman"/>
          <w:i/>
          <w:sz w:val="24"/>
          <w:szCs w:val="24"/>
          <w:shd w:val="clear" w:color="auto" w:fill="FFFFFF"/>
        </w:rPr>
        <w:t>Critical Inquiry</w:t>
      </w:r>
      <w:r w:rsidRPr="001E623E">
        <w:rPr>
          <w:rFonts w:ascii="Times New Roman" w:hAnsi="Times New Roman" w:cs="Times New Roman"/>
          <w:sz w:val="24"/>
          <w:szCs w:val="24"/>
          <w:shd w:val="clear" w:color="auto" w:fill="FFFFFF"/>
        </w:rPr>
        <w:t xml:space="preserve"> 31:3 (2005), pp. 539-574. </w:t>
      </w:r>
      <w:r w:rsidR="00675AA9" w:rsidRPr="001E623E">
        <w:rPr>
          <w:rFonts w:ascii="Times New Roman" w:hAnsi="Times New Roman" w:cs="Times New Roman"/>
          <w:sz w:val="24"/>
          <w:szCs w:val="24"/>
          <w:shd w:val="clear" w:color="auto" w:fill="FFFFFF"/>
        </w:rPr>
        <w:tab/>
      </w:r>
      <w:r w:rsidR="00675AA9" w:rsidRPr="001E623E">
        <w:rPr>
          <w:rFonts w:ascii="Times New Roman" w:hAnsi="Times New Roman" w:cs="Times New Roman"/>
          <w:sz w:val="24"/>
          <w:szCs w:val="24"/>
          <w:shd w:val="clear" w:color="auto" w:fill="FFFFFF"/>
        </w:rPr>
        <w:tab/>
      </w:r>
      <w:r w:rsidR="00675AA9" w:rsidRPr="001E623E">
        <w:rPr>
          <w:rFonts w:ascii="Times New Roman" w:hAnsi="Times New Roman" w:cs="Times New Roman"/>
          <w:sz w:val="24"/>
          <w:szCs w:val="24"/>
          <w:shd w:val="clear" w:color="auto" w:fill="FFFFFF"/>
        </w:rPr>
        <w:tab/>
      </w:r>
      <w:r w:rsidRPr="001E623E">
        <w:rPr>
          <w:rFonts w:ascii="Times New Roman" w:hAnsi="Times New Roman" w:cs="Times New Roman"/>
          <w:sz w:val="24"/>
          <w:szCs w:val="24"/>
          <w:shd w:val="clear" w:color="auto" w:fill="FFFFFF"/>
        </w:rPr>
        <w:t>Web.</w:t>
      </w:r>
      <w:r w:rsidR="00675AA9" w:rsidRPr="001E623E">
        <w:rPr>
          <w:rFonts w:ascii="Times New Roman" w:hAnsi="Times New Roman" w:cs="Times New Roman"/>
          <w:sz w:val="24"/>
          <w:szCs w:val="24"/>
          <w:shd w:val="clear" w:color="auto" w:fill="FFFFFF"/>
        </w:rPr>
        <w:t xml:space="preserve"> 2 March 2018.</w:t>
      </w:r>
    </w:p>
    <w:p w14:paraId="6C67415F" w14:textId="7BD1D342" w:rsidR="003E1CC9" w:rsidRPr="001E623E" w:rsidRDefault="003E1CC9"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This essay is a critical evaluation of Barthes’ punctum and </w:t>
      </w:r>
      <w:proofErr w:type="spellStart"/>
      <w:r w:rsidRPr="001E623E">
        <w:rPr>
          <w:rFonts w:ascii="Times New Roman" w:hAnsi="Times New Roman" w:cs="Times New Roman"/>
          <w:sz w:val="24"/>
          <w:szCs w:val="24"/>
          <w:shd w:val="clear" w:color="auto" w:fill="FFFFFF"/>
        </w:rPr>
        <w:t>studium</w:t>
      </w:r>
      <w:proofErr w:type="spellEnd"/>
      <w:r w:rsidRPr="001E623E">
        <w:rPr>
          <w:rFonts w:ascii="Times New Roman" w:hAnsi="Times New Roman" w:cs="Times New Roman"/>
          <w:sz w:val="24"/>
          <w:szCs w:val="24"/>
          <w:shd w:val="clear" w:color="auto" w:fill="FFFFFF"/>
        </w:rPr>
        <w:t xml:space="preserve"> developed in his book </w:t>
      </w:r>
      <w:r w:rsidRPr="001E623E">
        <w:rPr>
          <w:rFonts w:ascii="Times New Roman" w:hAnsi="Times New Roman" w:cs="Times New Roman"/>
          <w:i/>
          <w:sz w:val="24"/>
          <w:szCs w:val="24"/>
          <w:shd w:val="clear" w:color="auto" w:fill="FFFFFF"/>
        </w:rPr>
        <w:t xml:space="preserve">Camera Lucida: Reflection on Photography. </w:t>
      </w:r>
      <w:r w:rsidRPr="001E623E">
        <w:rPr>
          <w:rFonts w:ascii="Times New Roman" w:hAnsi="Times New Roman" w:cs="Times New Roman"/>
          <w:sz w:val="24"/>
          <w:szCs w:val="24"/>
          <w:shd w:val="clear" w:color="auto" w:fill="FFFFFF"/>
        </w:rPr>
        <w:t xml:space="preserve">Fried takes a semiotic response translating Barthes’ ideas using the descriptive language of his book and its critical point of view. Fried then moves </w:t>
      </w:r>
      <w:r w:rsidRPr="001E623E">
        <w:rPr>
          <w:rFonts w:ascii="Times New Roman" w:hAnsi="Times New Roman" w:cs="Times New Roman"/>
          <w:sz w:val="24"/>
          <w:szCs w:val="24"/>
          <w:shd w:val="clear" w:color="auto" w:fill="FFFFFF"/>
        </w:rPr>
        <w:lastRenderedPageBreak/>
        <w:t xml:space="preserve">Barthes’ thesis in to the modern theorizing on the effect of digital photography, photographic editing, and theatre on post-structural visual analysis. </w:t>
      </w:r>
    </w:p>
    <w:p w14:paraId="58CE9CDF" w14:textId="343B450F" w:rsidR="00632C22" w:rsidRPr="001E623E" w:rsidRDefault="003210C3"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Jameson, Fredric. </w:t>
      </w:r>
      <w:r w:rsidRPr="001E623E">
        <w:rPr>
          <w:rFonts w:ascii="Times New Roman" w:hAnsi="Times New Roman" w:cs="Times New Roman"/>
          <w:i/>
          <w:color w:val="000000" w:themeColor="text1"/>
          <w:sz w:val="24"/>
          <w:szCs w:val="24"/>
          <w:shd w:val="clear" w:color="auto" w:fill="FFFFFF"/>
        </w:rPr>
        <w:t xml:space="preserve">The Political Unconscious: Narrative as a Socially Symbolic Act. </w:t>
      </w:r>
      <w:r w:rsidRPr="001E623E">
        <w:rPr>
          <w:rFonts w:ascii="Times New Roman" w:hAnsi="Times New Roman" w:cs="Times New Roman"/>
          <w:color w:val="000000" w:themeColor="text1"/>
          <w:sz w:val="24"/>
          <w:szCs w:val="24"/>
          <w:shd w:val="clear" w:color="auto" w:fill="FFFFFF"/>
        </w:rPr>
        <w:t xml:space="preserve">New York: </w:t>
      </w:r>
      <w:r w:rsidR="009331AB" w:rsidRPr="001E623E">
        <w:rPr>
          <w:rFonts w:ascii="Times New Roman" w:hAnsi="Times New Roman" w:cs="Times New Roman"/>
          <w:color w:val="000000" w:themeColor="text1"/>
          <w:sz w:val="24"/>
          <w:szCs w:val="24"/>
          <w:shd w:val="clear" w:color="auto" w:fill="FFFFFF"/>
        </w:rPr>
        <w:tab/>
      </w:r>
      <w:r w:rsidRPr="001E623E">
        <w:rPr>
          <w:rFonts w:ascii="Times New Roman" w:hAnsi="Times New Roman" w:cs="Times New Roman"/>
          <w:color w:val="000000" w:themeColor="text1"/>
          <w:sz w:val="24"/>
          <w:szCs w:val="24"/>
          <w:shd w:val="clear" w:color="auto" w:fill="FFFFFF"/>
        </w:rPr>
        <w:t>Cornell University Press, 1982</w:t>
      </w:r>
      <w:r w:rsidR="009331AB" w:rsidRPr="001E623E">
        <w:rPr>
          <w:rFonts w:ascii="Times New Roman" w:hAnsi="Times New Roman" w:cs="Times New Roman"/>
          <w:color w:val="000000" w:themeColor="text1"/>
          <w:sz w:val="24"/>
          <w:szCs w:val="24"/>
          <w:shd w:val="clear" w:color="auto" w:fill="FFFFFF"/>
        </w:rPr>
        <w:t xml:space="preserve">. Print. </w:t>
      </w:r>
    </w:p>
    <w:p w14:paraId="0E38A8B3" w14:textId="6FA06CD2" w:rsidR="009332CD" w:rsidRPr="001E623E" w:rsidRDefault="009332CD" w:rsidP="001E623E">
      <w:pPr>
        <w:spacing w:line="480" w:lineRule="auto"/>
        <w:rPr>
          <w:rFonts w:ascii="Times New Roman" w:hAnsi="Times New Roman" w:cs="Times New Roman"/>
          <w:color w:val="FF0000"/>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If confusing was a book, this would be it. </w:t>
      </w:r>
      <w:r w:rsidR="00AD0B4A" w:rsidRPr="001E623E">
        <w:rPr>
          <w:rFonts w:ascii="Times New Roman" w:hAnsi="Times New Roman" w:cs="Times New Roman"/>
          <w:color w:val="000000" w:themeColor="text1"/>
          <w:sz w:val="24"/>
          <w:szCs w:val="24"/>
          <w:shd w:val="clear" w:color="auto" w:fill="FFFFFF"/>
        </w:rPr>
        <w:t xml:space="preserve">Jameson’ </w:t>
      </w:r>
      <w:r w:rsidR="00AD0B4A" w:rsidRPr="001E623E">
        <w:rPr>
          <w:rFonts w:ascii="Times New Roman" w:hAnsi="Times New Roman" w:cs="Times New Roman"/>
          <w:i/>
          <w:color w:val="000000" w:themeColor="text1"/>
          <w:sz w:val="24"/>
          <w:szCs w:val="24"/>
          <w:shd w:val="clear" w:color="auto" w:fill="FFFFFF"/>
        </w:rPr>
        <w:t xml:space="preserve">Political Unconscious </w:t>
      </w:r>
      <w:r w:rsidR="00AD0B4A" w:rsidRPr="001E623E">
        <w:rPr>
          <w:rFonts w:ascii="Times New Roman" w:hAnsi="Times New Roman" w:cs="Times New Roman"/>
          <w:color w:val="000000" w:themeColor="text1"/>
          <w:sz w:val="24"/>
          <w:szCs w:val="24"/>
          <w:shd w:val="clear" w:color="auto" w:fill="FFFFFF"/>
        </w:rPr>
        <w:t xml:space="preserve">is the definitive overview of modern Marxist literary criticism. While Jameson never directly addresses the work of Henry James he does use James as a framing author in several chapters including the </w:t>
      </w:r>
      <w:r w:rsidR="00C50E13" w:rsidRPr="001E623E">
        <w:rPr>
          <w:rFonts w:ascii="Times New Roman" w:hAnsi="Times New Roman" w:cs="Times New Roman"/>
          <w:color w:val="000000" w:themeColor="text1"/>
          <w:sz w:val="24"/>
          <w:szCs w:val="24"/>
          <w:shd w:val="clear" w:color="auto" w:fill="FFFFFF"/>
        </w:rPr>
        <w:t xml:space="preserve">fourth chapter titled “Authentic </w:t>
      </w:r>
      <w:r w:rsidR="00C50E13" w:rsidRPr="001E623E">
        <w:rPr>
          <w:rFonts w:ascii="Times New Roman" w:hAnsi="Times New Roman" w:cs="Times New Roman"/>
          <w:i/>
          <w:color w:val="000000" w:themeColor="text1"/>
          <w:sz w:val="24"/>
          <w:szCs w:val="24"/>
          <w:shd w:val="clear" w:color="auto" w:fill="FFFFFF"/>
        </w:rPr>
        <w:t>Resentment</w:t>
      </w:r>
      <w:r w:rsidR="00C50E13" w:rsidRPr="001E623E">
        <w:rPr>
          <w:rFonts w:ascii="Times New Roman" w:hAnsi="Times New Roman" w:cs="Times New Roman"/>
          <w:color w:val="000000" w:themeColor="text1"/>
          <w:sz w:val="24"/>
          <w:szCs w:val="24"/>
          <w:shd w:val="clear" w:color="auto" w:fill="FFFFFF"/>
        </w:rPr>
        <w:t xml:space="preserve">: Generic Discontinuities and Ideologemes in the ‘Experimental’ Novels of George Gissing” which evaluates some of the more experimental narrative forms in the late modernist period including the post-Dickensian novels, which James is known for. This text, paired with Jameson’s </w:t>
      </w:r>
      <w:r w:rsidR="00C50E13" w:rsidRPr="001E623E">
        <w:rPr>
          <w:rFonts w:ascii="Times New Roman" w:hAnsi="Times New Roman" w:cs="Times New Roman"/>
          <w:i/>
          <w:color w:val="000000" w:themeColor="text1"/>
          <w:sz w:val="24"/>
          <w:szCs w:val="24"/>
          <w:shd w:val="clear" w:color="auto" w:fill="FFFFFF"/>
        </w:rPr>
        <w:t xml:space="preserve">Postmodernism </w:t>
      </w:r>
      <w:r w:rsidR="00C50E13" w:rsidRPr="001E623E">
        <w:rPr>
          <w:rFonts w:ascii="Times New Roman" w:hAnsi="Times New Roman" w:cs="Times New Roman"/>
          <w:color w:val="000000" w:themeColor="text1"/>
          <w:sz w:val="24"/>
          <w:szCs w:val="24"/>
          <w:shd w:val="clear" w:color="auto" w:fill="FFFFFF"/>
        </w:rPr>
        <w:t xml:space="preserve">make an excellent pair for my argument which looks at the effects of Henry James </w:t>
      </w:r>
      <w:r w:rsidR="00675AA9" w:rsidRPr="001E623E">
        <w:rPr>
          <w:rFonts w:ascii="Times New Roman" w:hAnsi="Times New Roman" w:cs="Times New Roman"/>
          <w:color w:val="000000" w:themeColor="text1"/>
          <w:sz w:val="24"/>
          <w:szCs w:val="24"/>
          <w:shd w:val="clear" w:color="auto" w:fill="FFFFFF"/>
        </w:rPr>
        <w:t>on</w:t>
      </w:r>
      <w:r w:rsidR="00C50E13" w:rsidRPr="001E623E">
        <w:rPr>
          <w:rFonts w:ascii="Times New Roman" w:hAnsi="Times New Roman" w:cs="Times New Roman"/>
          <w:color w:val="000000" w:themeColor="text1"/>
          <w:sz w:val="24"/>
          <w:szCs w:val="24"/>
          <w:shd w:val="clear" w:color="auto" w:fill="FFFFFF"/>
        </w:rPr>
        <w:t xml:space="preserve"> the late New Modernist period in which he inhabits. </w:t>
      </w:r>
      <w:r w:rsidRPr="001E623E">
        <w:rPr>
          <w:rFonts w:ascii="Times New Roman" w:hAnsi="Times New Roman" w:cs="Times New Roman"/>
          <w:color w:val="FF0000"/>
          <w:sz w:val="24"/>
          <w:szCs w:val="24"/>
          <w:shd w:val="clear" w:color="auto" w:fill="FFFFFF"/>
        </w:rPr>
        <w:tab/>
      </w:r>
    </w:p>
    <w:p w14:paraId="05CAC3C0" w14:textId="065EAE00"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Jameson, Fredric. “Postmodernism and Consumer Society.” </w:t>
      </w:r>
      <w:r w:rsidRPr="001E623E">
        <w:rPr>
          <w:rFonts w:ascii="Times New Roman" w:hAnsi="Times New Roman" w:cs="Times New Roman"/>
          <w:i/>
          <w:sz w:val="24"/>
          <w:szCs w:val="24"/>
          <w:shd w:val="clear" w:color="auto" w:fill="FFFFFF"/>
        </w:rPr>
        <w:t xml:space="preserve">The Anti-Aesthetic: Essays on </w:t>
      </w:r>
      <w:r w:rsidRPr="001E623E">
        <w:rPr>
          <w:rFonts w:ascii="Times New Roman" w:hAnsi="Times New Roman" w:cs="Times New Roman"/>
          <w:i/>
          <w:sz w:val="24"/>
          <w:szCs w:val="24"/>
          <w:shd w:val="clear" w:color="auto" w:fill="FFFFFF"/>
        </w:rPr>
        <w:tab/>
        <w:t>Postmodern Culture</w:t>
      </w:r>
      <w:r w:rsidRPr="001E623E">
        <w:rPr>
          <w:rFonts w:ascii="Times New Roman" w:hAnsi="Times New Roman" w:cs="Times New Roman"/>
          <w:sz w:val="24"/>
          <w:szCs w:val="24"/>
          <w:shd w:val="clear" w:color="auto" w:fill="FFFFFF"/>
        </w:rPr>
        <w:t xml:space="preserve">. Ed. Hal Foster, Seattle: Bay, 1983, pp. 111-125. </w:t>
      </w:r>
      <w:r w:rsidR="00675AA9" w:rsidRPr="001E623E">
        <w:rPr>
          <w:rFonts w:ascii="Times New Roman" w:hAnsi="Times New Roman" w:cs="Times New Roman"/>
          <w:sz w:val="24"/>
          <w:szCs w:val="24"/>
          <w:shd w:val="clear" w:color="auto" w:fill="FFFFFF"/>
        </w:rPr>
        <w:tab/>
      </w:r>
      <w:r w:rsidR="00675AA9" w:rsidRPr="001E623E">
        <w:rPr>
          <w:rFonts w:ascii="Times New Roman" w:hAnsi="Times New Roman" w:cs="Times New Roman"/>
          <w:sz w:val="24"/>
          <w:szCs w:val="24"/>
          <w:shd w:val="clear" w:color="auto" w:fill="FFFFFF"/>
        </w:rPr>
        <w:tab/>
      </w:r>
      <w:r w:rsidR="00675AA9" w:rsidRPr="001E623E">
        <w:rPr>
          <w:rFonts w:ascii="Times New Roman" w:hAnsi="Times New Roman" w:cs="Times New Roman"/>
          <w:sz w:val="24"/>
          <w:szCs w:val="24"/>
          <w:shd w:val="clear" w:color="auto" w:fill="FFFFFF"/>
        </w:rPr>
        <w:tab/>
      </w:r>
      <w:r w:rsidRPr="001E623E">
        <w:rPr>
          <w:rFonts w:ascii="Times New Roman" w:hAnsi="Times New Roman" w:cs="Times New Roman"/>
          <w:sz w:val="24"/>
          <w:szCs w:val="24"/>
          <w:shd w:val="clear" w:color="auto" w:fill="FFFFFF"/>
        </w:rPr>
        <w:t>Web.</w:t>
      </w:r>
      <w:r w:rsidR="00675AA9" w:rsidRPr="001E623E">
        <w:rPr>
          <w:rFonts w:ascii="Times New Roman" w:hAnsi="Times New Roman" w:cs="Times New Roman"/>
          <w:sz w:val="24"/>
          <w:szCs w:val="24"/>
          <w:shd w:val="clear" w:color="auto" w:fill="FFFFFF"/>
        </w:rPr>
        <w:t xml:space="preserve"> 1 March 2018.</w:t>
      </w:r>
    </w:p>
    <w:p w14:paraId="58210507" w14:textId="5AE222C7"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Originally presented as a lecture at the Whitney Museum in 1982, Jameson’s “Postmodernism and Consumer Society” acts as the early frame work for his 1991, book </w:t>
      </w:r>
      <w:r w:rsidRPr="001E623E">
        <w:rPr>
          <w:rFonts w:ascii="Times New Roman" w:hAnsi="Times New Roman" w:cs="Times New Roman"/>
          <w:i/>
          <w:color w:val="000000" w:themeColor="text1"/>
          <w:sz w:val="24"/>
          <w:szCs w:val="24"/>
          <w:shd w:val="clear" w:color="auto" w:fill="FFFFFF"/>
        </w:rPr>
        <w:t>Postmodernism, or, The Cultural Logic of Late Capitalism.</w:t>
      </w:r>
      <w:r w:rsidRPr="001E623E">
        <w:rPr>
          <w:rFonts w:ascii="Times New Roman" w:hAnsi="Times New Roman" w:cs="Times New Roman"/>
          <w:color w:val="000000" w:themeColor="text1"/>
          <w:sz w:val="24"/>
          <w:szCs w:val="24"/>
          <w:shd w:val="clear" w:color="auto" w:fill="FFFFFF"/>
        </w:rPr>
        <w:t xml:space="preserve"> In this essay Jameson uses theories created by Jean-Paul Sartre in his essay “Existentialism is a Humanism” and the Frankfurt school’s Theodor W. </w:t>
      </w:r>
      <w:proofErr w:type="spellStart"/>
      <w:r w:rsidRPr="001E623E">
        <w:rPr>
          <w:rFonts w:ascii="Times New Roman" w:hAnsi="Times New Roman" w:cs="Times New Roman"/>
          <w:color w:val="000000" w:themeColor="text1"/>
          <w:sz w:val="24"/>
          <w:szCs w:val="24"/>
          <w:shd w:val="clear" w:color="auto" w:fill="FFFFFF"/>
        </w:rPr>
        <w:t>Ardorno</w:t>
      </w:r>
      <w:proofErr w:type="spellEnd"/>
      <w:r w:rsidRPr="001E623E">
        <w:rPr>
          <w:rFonts w:ascii="Times New Roman" w:hAnsi="Times New Roman" w:cs="Times New Roman"/>
          <w:color w:val="000000" w:themeColor="text1"/>
          <w:sz w:val="24"/>
          <w:szCs w:val="24"/>
          <w:shd w:val="clear" w:color="auto" w:fill="FFFFFF"/>
        </w:rPr>
        <w:t xml:space="preserve"> to define the key qualities of Post-modern Literature. According to Jameson these include the use of pastiche, “specific reactions against the established forms of </w:t>
      </w:r>
      <w:r w:rsidRPr="001E623E">
        <w:rPr>
          <w:rFonts w:ascii="Times New Roman" w:hAnsi="Times New Roman" w:cs="Times New Roman"/>
          <w:color w:val="000000" w:themeColor="text1"/>
          <w:sz w:val="24"/>
          <w:szCs w:val="24"/>
          <w:shd w:val="clear" w:color="auto" w:fill="FFFFFF"/>
        </w:rPr>
        <w:lastRenderedPageBreak/>
        <w:t xml:space="preserve">high modernism, […] of that dominant high modernism which conquered the university, the museum, the art gallery network, and the foundation” and “the effacement in it of some key boundaries or separation, most notably the erosion of the older distinction between high culture and so called mass or popular culture” (1). This is a paramount essay for my research and in some way all other sources subordinate to Jameson’s penultimate description of Post-modernism, especially as it pertains to the Photo-secessionist photography and the art novels of Henry James as defined in Mark </w:t>
      </w:r>
      <w:proofErr w:type="spellStart"/>
      <w:r w:rsidRPr="001E623E">
        <w:rPr>
          <w:rFonts w:ascii="Times New Roman" w:hAnsi="Times New Roman" w:cs="Times New Roman"/>
          <w:color w:val="000000" w:themeColor="text1"/>
          <w:sz w:val="24"/>
          <w:szCs w:val="24"/>
          <w:shd w:val="clear" w:color="auto" w:fill="FFFFFF"/>
        </w:rPr>
        <w:t>Mcgurl’s</w:t>
      </w:r>
      <w:proofErr w:type="spellEnd"/>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i/>
          <w:color w:val="000000" w:themeColor="text1"/>
          <w:sz w:val="24"/>
          <w:szCs w:val="24"/>
          <w:shd w:val="clear" w:color="auto" w:fill="FFFFFF"/>
        </w:rPr>
        <w:t>The Novel Art: Elevations of American Fiction after Henry James</w:t>
      </w:r>
      <w:r w:rsidRPr="001E623E">
        <w:rPr>
          <w:rFonts w:ascii="Times New Roman" w:hAnsi="Times New Roman" w:cs="Times New Roman"/>
          <w:color w:val="000000" w:themeColor="text1"/>
          <w:sz w:val="24"/>
          <w:szCs w:val="24"/>
          <w:shd w:val="clear" w:color="auto" w:fill="FFFFFF"/>
        </w:rPr>
        <w:t xml:space="preserve">. </w:t>
      </w:r>
    </w:p>
    <w:p w14:paraId="11C129D4" w14:textId="58250039" w:rsidR="009331AB" w:rsidRPr="001E623E" w:rsidRDefault="009331AB"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000000" w:themeColor="text1"/>
          <w:sz w:val="24"/>
          <w:szCs w:val="24"/>
          <w:shd w:val="clear" w:color="auto" w:fill="FFFFFF"/>
        </w:rPr>
        <w:t xml:space="preserve">Jameson, Fredric. </w:t>
      </w:r>
      <w:r w:rsidRPr="001E623E">
        <w:rPr>
          <w:rFonts w:ascii="Times New Roman" w:hAnsi="Times New Roman" w:cs="Times New Roman"/>
          <w:i/>
          <w:color w:val="000000" w:themeColor="text1"/>
          <w:sz w:val="24"/>
          <w:szCs w:val="24"/>
          <w:shd w:val="clear" w:color="auto" w:fill="FFFFFF"/>
        </w:rPr>
        <w:t>Postmodernism, or, The Cultural Logic of Late Capitalism</w:t>
      </w:r>
      <w:r w:rsidRPr="001E623E">
        <w:rPr>
          <w:rFonts w:ascii="Times New Roman" w:hAnsi="Times New Roman" w:cs="Times New Roman"/>
          <w:color w:val="000000" w:themeColor="text1"/>
          <w:sz w:val="24"/>
          <w:szCs w:val="24"/>
          <w:shd w:val="clear" w:color="auto" w:fill="FFFFFF"/>
        </w:rPr>
        <w:t xml:space="preserve">. Durham, </w:t>
      </w:r>
      <w:r w:rsidR="005D57D2" w:rsidRPr="001E623E">
        <w:rPr>
          <w:rFonts w:ascii="Times New Roman" w:hAnsi="Times New Roman" w:cs="Times New Roman"/>
          <w:color w:val="000000" w:themeColor="text1"/>
          <w:sz w:val="24"/>
          <w:szCs w:val="24"/>
          <w:shd w:val="clear" w:color="auto" w:fill="FFFFFF"/>
        </w:rPr>
        <w:t>NC:</w:t>
      </w:r>
      <w:r w:rsidRPr="001E623E">
        <w:rPr>
          <w:rFonts w:ascii="Times New Roman" w:hAnsi="Times New Roman" w:cs="Times New Roman"/>
          <w:color w:val="000000" w:themeColor="text1"/>
          <w:sz w:val="24"/>
          <w:szCs w:val="24"/>
          <w:shd w:val="clear" w:color="auto" w:fill="FFFFFF"/>
        </w:rPr>
        <w:t xml:space="preserve"> </w:t>
      </w:r>
      <w:r w:rsidRPr="001E623E">
        <w:rPr>
          <w:rFonts w:ascii="Times New Roman" w:hAnsi="Times New Roman" w:cs="Times New Roman"/>
          <w:color w:val="000000" w:themeColor="text1"/>
          <w:sz w:val="24"/>
          <w:szCs w:val="24"/>
          <w:shd w:val="clear" w:color="auto" w:fill="FFFFFF"/>
        </w:rPr>
        <w:tab/>
        <w:t xml:space="preserve">Duke University Press, 1991. </w:t>
      </w:r>
      <w:r w:rsidR="009332CD" w:rsidRPr="001E623E">
        <w:rPr>
          <w:rFonts w:ascii="Times New Roman" w:hAnsi="Times New Roman" w:cs="Times New Roman"/>
          <w:color w:val="000000" w:themeColor="text1"/>
          <w:sz w:val="24"/>
          <w:szCs w:val="24"/>
          <w:shd w:val="clear" w:color="auto" w:fill="FFFFFF"/>
        </w:rPr>
        <w:t xml:space="preserve">Print. </w:t>
      </w:r>
    </w:p>
    <w:p w14:paraId="5426868B" w14:textId="061AD60F" w:rsidR="00F959D0" w:rsidRPr="001E623E" w:rsidRDefault="00F959D0" w:rsidP="001E623E">
      <w:pPr>
        <w:spacing w:line="480" w:lineRule="auto"/>
        <w:rPr>
          <w:rFonts w:ascii="Times New Roman" w:hAnsi="Times New Roman" w:cs="Times New Roman"/>
          <w:color w:val="000000" w:themeColor="text1"/>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color w:val="000000" w:themeColor="text1"/>
          <w:sz w:val="24"/>
          <w:szCs w:val="24"/>
          <w:shd w:val="clear" w:color="auto" w:fill="FFFFFF"/>
        </w:rPr>
        <w:t xml:space="preserve">Jameson’s book is the definitive piece of criticism on the cultural capital of the latter half of the twentieth century. This book which is the 600 page inflation of his 1982 lecture “Postmodernism and Consumer Society.” </w:t>
      </w:r>
      <w:r w:rsidRPr="001E623E">
        <w:rPr>
          <w:rFonts w:ascii="Times New Roman" w:hAnsi="Times New Roman" w:cs="Times New Roman"/>
          <w:i/>
          <w:color w:val="000000" w:themeColor="text1"/>
          <w:sz w:val="24"/>
          <w:szCs w:val="24"/>
          <w:shd w:val="clear" w:color="auto" w:fill="FFFFFF"/>
        </w:rPr>
        <w:t xml:space="preserve">Cultural Logic </w:t>
      </w:r>
      <w:r w:rsidRPr="001E623E">
        <w:rPr>
          <w:rFonts w:ascii="Times New Roman" w:hAnsi="Times New Roman" w:cs="Times New Roman"/>
          <w:color w:val="000000" w:themeColor="text1"/>
          <w:sz w:val="24"/>
          <w:szCs w:val="24"/>
          <w:shd w:val="clear" w:color="auto" w:fill="FFFFFF"/>
        </w:rPr>
        <w:t xml:space="preserve">applies Jameson’s Marxist theory from </w:t>
      </w:r>
      <w:r w:rsidRPr="001E623E">
        <w:rPr>
          <w:rFonts w:ascii="Times New Roman" w:hAnsi="Times New Roman" w:cs="Times New Roman"/>
          <w:i/>
          <w:color w:val="000000" w:themeColor="text1"/>
          <w:sz w:val="24"/>
          <w:szCs w:val="24"/>
          <w:shd w:val="clear" w:color="auto" w:fill="FFFFFF"/>
        </w:rPr>
        <w:t xml:space="preserve">The Political Unconscious </w:t>
      </w:r>
      <w:r w:rsidRPr="001E623E">
        <w:rPr>
          <w:rFonts w:ascii="Times New Roman" w:hAnsi="Times New Roman" w:cs="Times New Roman"/>
          <w:color w:val="000000" w:themeColor="text1"/>
          <w:sz w:val="24"/>
          <w:szCs w:val="24"/>
          <w:shd w:val="clear" w:color="auto" w:fill="FFFFFF"/>
        </w:rPr>
        <w:t>specifically his final chapters on the schizophrenic text and applies them to the transitional period of visual art, architecture, and literature during the 1960s to show how late capitalism has changed culture.</w:t>
      </w:r>
      <w:r w:rsidR="009332CD" w:rsidRPr="001E623E">
        <w:rPr>
          <w:rFonts w:ascii="Times New Roman" w:hAnsi="Times New Roman" w:cs="Times New Roman"/>
          <w:color w:val="000000" w:themeColor="text1"/>
          <w:sz w:val="24"/>
          <w:szCs w:val="24"/>
          <w:shd w:val="clear" w:color="auto" w:fill="FFFFFF"/>
        </w:rPr>
        <w:t xml:space="preserve"> Jameson’s book includes a brief look at 19</w:t>
      </w:r>
      <w:r w:rsidR="009332CD" w:rsidRPr="001E623E">
        <w:rPr>
          <w:rFonts w:ascii="Times New Roman" w:hAnsi="Times New Roman" w:cs="Times New Roman"/>
          <w:color w:val="000000" w:themeColor="text1"/>
          <w:sz w:val="24"/>
          <w:szCs w:val="24"/>
          <w:shd w:val="clear" w:color="auto" w:fill="FFFFFF"/>
          <w:vertAlign w:val="superscript"/>
        </w:rPr>
        <w:t>th</w:t>
      </w:r>
      <w:r w:rsidR="009332CD" w:rsidRPr="001E623E">
        <w:rPr>
          <w:rFonts w:ascii="Times New Roman" w:hAnsi="Times New Roman" w:cs="Times New Roman"/>
          <w:color w:val="000000" w:themeColor="text1"/>
          <w:sz w:val="24"/>
          <w:szCs w:val="24"/>
          <w:shd w:val="clear" w:color="auto" w:fill="FFFFFF"/>
        </w:rPr>
        <w:t xml:space="preserve"> century print culture, but more importantly a summary of late modernist consumer culture and how it has affected the 20</w:t>
      </w:r>
      <w:r w:rsidR="009332CD" w:rsidRPr="001E623E">
        <w:rPr>
          <w:rFonts w:ascii="Times New Roman" w:hAnsi="Times New Roman" w:cs="Times New Roman"/>
          <w:color w:val="000000" w:themeColor="text1"/>
          <w:sz w:val="24"/>
          <w:szCs w:val="24"/>
          <w:shd w:val="clear" w:color="auto" w:fill="FFFFFF"/>
          <w:vertAlign w:val="superscript"/>
        </w:rPr>
        <w:t>th</w:t>
      </w:r>
      <w:r w:rsidR="009332CD" w:rsidRPr="001E623E">
        <w:rPr>
          <w:rFonts w:ascii="Times New Roman" w:hAnsi="Times New Roman" w:cs="Times New Roman"/>
          <w:color w:val="000000" w:themeColor="text1"/>
          <w:sz w:val="24"/>
          <w:szCs w:val="24"/>
          <w:shd w:val="clear" w:color="auto" w:fill="FFFFFF"/>
        </w:rPr>
        <w:t xml:space="preserve"> century.</w:t>
      </w:r>
      <w:r w:rsidRPr="001E623E">
        <w:rPr>
          <w:rFonts w:ascii="Times New Roman" w:hAnsi="Times New Roman" w:cs="Times New Roman"/>
          <w:color w:val="000000" w:themeColor="text1"/>
          <w:sz w:val="24"/>
          <w:szCs w:val="24"/>
          <w:shd w:val="clear" w:color="auto" w:fill="FFFFFF"/>
        </w:rPr>
        <w:t xml:space="preserve"> Jameson’s book relies on the readers understanding of his concept of late capitalism, which is difficult to define given the information in this volume. Jameson’s conclusion is</w:t>
      </w:r>
      <w:r w:rsidR="000A33D0" w:rsidRPr="001E623E">
        <w:rPr>
          <w:rFonts w:ascii="Times New Roman" w:hAnsi="Times New Roman" w:cs="Times New Roman"/>
          <w:color w:val="000000" w:themeColor="text1"/>
          <w:sz w:val="24"/>
          <w:szCs w:val="24"/>
          <w:shd w:val="clear" w:color="auto" w:fill="FFFFFF"/>
        </w:rPr>
        <w:t xml:space="preserve"> especially</w:t>
      </w:r>
      <w:r w:rsidRPr="001E623E">
        <w:rPr>
          <w:rFonts w:ascii="Times New Roman" w:hAnsi="Times New Roman" w:cs="Times New Roman"/>
          <w:color w:val="000000" w:themeColor="text1"/>
          <w:sz w:val="24"/>
          <w:szCs w:val="24"/>
          <w:shd w:val="clear" w:color="auto" w:fill="FFFFFF"/>
        </w:rPr>
        <w:t xml:space="preserve"> useful, here he discusses the role of ambiguity in the postmodern, theorizes that postmodernism is not a point of periodization and leaves his argument open for interpretation on whether we are actually in a period of late capitalism</w:t>
      </w:r>
      <w:r w:rsidR="009332CD" w:rsidRPr="001E623E">
        <w:rPr>
          <w:rFonts w:ascii="Times New Roman" w:hAnsi="Times New Roman" w:cs="Times New Roman"/>
          <w:color w:val="000000" w:themeColor="text1"/>
          <w:sz w:val="24"/>
          <w:szCs w:val="24"/>
          <w:shd w:val="clear" w:color="auto" w:fill="FFFFFF"/>
        </w:rPr>
        <w:t xml:space="preserve">, or as he explains, “the rhetorical strategy of the preceding pages has involved an experiment, namely, </w:t>
      </w:r>
      <w:r w:rsidR="000A33D0" w:rsidRPr="001E623E">
        <w:rPr>
          <w:rFonts w:ascii="Times New Roman" w:hAnsi="Times New Roman" w:cs="Times New Roman"/>
          <w:color w:val="000000" w:themeColor="text1"/>
          <w:sz w:val="24"/>
          <w:szCs w:val="24"/>
          <w:shd w:val="clear" w:color="auto" w:fill="FFFFFF"/>
        </w:rPr>
        <w:t>an</w:t>
      </w:r>
      <w:r w:rsidR="009332CD" w:rsidRPr="001E623E">
        <w:rPr>
          <w:rFonts w:ascii="Times New Roman" w:hAnsi="Times New Roman" w:cs="Times New Roman"/>
          <w:color w:val="000000" w:themeColor="text1"/>
          <w:sz w:val="24"/>
          <w:szCs w:val="24"/>
          <w:shd w:val="clear" w:color="auto" w:fill="FFFFFF"/>
        </w:rPr>
        <w:t xml:space="preserve"> attempt to see whether by systematizing something that is resolutely unsystematic, and historicizing something </w:t>
      </w:r>
      <w:r w:rsidR="009332CD" w:rsidRPr="001E623E">
        <w:rPr>
          <w:rFonts w:ascii="Times New Roman" w:hAnsi="Times New Roman" w:cs="Times New Roman"/>
          <w:color w:val="000000" w:themeColor="text1"/>
          <w:sz w:val="24"/>
          <w:szCs w:val="24"/>
          <w:shd w:val="clear" w:color="auto" w:fill="FFFFFF"/>
        </w:rPr>
        <w:lastRenderedPageBreak/>
        <w:t xml:space="preserve">that is resolutely ahistorical, one couldn’t outflank it and force a historical way at least of thinking about that.” (Jameson 418). </w:t>
      </w:r>
    </w:p>
    <w:p w14:paraId="428839BF" w14:textId="4C6D42F2" w:rsidR="00647D42" w:rsidRPr="001E623E" w:rsidRDefault="00647D4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McWhirter, David. “Henry James, (Post)Modernist?” </w:t>
      </w:r>
      <w:r w:rsidRPr="001E623E">
        <w:rPr>
          <w:rFonts w:ascii="Times New Roman" w:hAnsi="Times New Roman" w:cs="Times New Roman"/>
          <w:i/>
          <w:sz w:val="24"/>
          <w:szCs w:val="24"/>
          <w:shd w:val="clear" w:color="auto" w:fill="FFFFFF"/>
        </w:rPr>
        <w:t>The Henry James Review</w:t>
      </w:r>
      <w:r w:rsidRPr="001E623E">
        <w:rPr>
          <w:rFonts w:ascii="Times New Roman" w:hAnsi="Times New Roman" w:cs="Times New Roman"/>
          <w:sz w:val="24"/>
          <w:szCs w:val="24"/>
          <w:shd w:val="clear" w:color="auto" w:fill="FFFFFF"/>
        </w:rPr>
        <w:t xml:space="preserve"> 25:2 (2004), </w:t>
      </w:r>
      <w:r w:rsidRPr="001E623E">
        <w:rPr>
          <w:rFonts w:ascii="Times New Roman" w:hAnsi="Times New Roman" w:cs="Times New Roman"/>
          <w:sz w:val="24"/>
          <w:szCs w:val="24"/>
          <w:shd w:val="clear" w:color="auto" w:fill="FFFFFF"/>
        </w:rPr>
        <w:tab/>
        <w:t xml:space="preserve">pp. 168-194. Web. </w:t>
      </w:r>
      <w:r w:rsidR="000A33D0" w:rsidRPr="001E623E">
        <w:rPr>
          <w:rFonts w:ascii="Times New Roman" w:hAnsi="Times New Roman" w:cs="Times New Roman"/>
          <w:sz w:val="24"/>
          <w:szCs w:val="24"/>
          <w:shd w:val="clear" w:color="auto" w:fill="FFFFFF"/>
        </w:rPr>
        <w:t>1 March 2018.</w:t>
      </w:r>
    </w:p>
    <w:p w14:paraId="6C6A3BE2" w14:textId="71FC3303" w:rsidR="00647D42" w:rsidRPr="001E623E" w:rsidRDefault="00647D4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This fairly recent essay for the </w:t>
      </w:r>
      <w:proofErr w:type="spellStart"/>
      <w:r w:rsidRPr="001E623E">
        <w:rPr>
          <w:rFonts w:ascii="Times New Roman" w:hAnsi="Times New Roman" w:cs="Times New Roman"/>
          <w:i/>
          <w:sz w:val="24"/>
          <w:szCs w:val="24"/>
          <w:shd w:val="clear" w:color="auto" w:fill="FFFFFF"/>
        </w:rPr>
        <w:t>The</w:t>
      </w:r>
      <w:proofErr w:type="spellEnd"/>
      <w:r w:rsidRPr="001E623E">
        <w:rPr>
          <w:rFonts w:ascii="Times New Roman" w:hAnsi="Times New Roman" w:cs="Times New Roman"/>
          <w:i/>
          <w:sz w:val="24"/>
          <w:szCs w:val="24"/>
          <w:shd w:val="clear" w:color="auto" w:fill="FFFFFF"/>
        </w:rPr>
        <w:t xml:space="preserve"> Henry James Review </w:t>
      </w:r>
      <w:r w:rsidRPr="001E623E">
        <w:rPr>
          <w:rFonts w:ascii="Times New Roman" w:hAnsi="Times New Roman" w:cs="Times New Roman"/>
          <w:sz w:val="24"/>
          <w:szCs w:val="24"/>
          <w:shd w:val="clear" w:color="auto" w:fill="FFFFFF"/>
        </w:rPr>
        <w:t xml:space="preserve">applies the idea of the ahistorical pastiche as discussed in Jameson’s “Postmodernism and Consumer Society” to the biographical artifacts left by Henry James after his life. In this essay McWhirter argues, that Henry James “will almost certainly seem at times to herald the arrival of the incoherent, ‘randomly heterogeneous’ postmodern culture ruefully predicted by Jameson” by examining the various readings of James’ like and the social cultural pretense placed on him by critics in the same way </w:t>
      </w:r>
      <w:proofErr w:type="spellStart"/>
      <w:r w:rsidRPr="001E623E">
        <w:rPr>
          <w:rFonts w:ascii="Times New Roman" w:hAnsi="Times New Roman" w:cs="Times New Roman"/>
          <w:sz w:val="24"/>
          <w:szCs w:val="24"/>
          <w:shd w:val="clear" w:color="auto" w:fill="FFFFFF"/>
        </w:rPr>
        <w:t>McGurl</w:t>
      </w:r>
      <w:proofErr w:type="spellEnd"/>
      <w:r w:rsidRPr="001E623E">
        <w:rPr>
          <w:rFonts w:ascii="Times New Roman" w:hAnsi="Times New Roman" w:cs="Times New Roman"/>
          <w:sz w:val="24"/>
          <w:szCs w:val="24"/>
          <w:shd w:val="clear" w:color="auto" w:fill="FFFFFF"/>
        </w:rPr>
        <w:t xml:space="preserve"> discusses the </w:t>
      </w:r>
      <w:proofErr w:type="spellStart"/>
      <w:r w:rsidRPr="001E623E">
        <w:rPr>
          <w:rFonts w:ascii="Times New Roman" w:hAnsi="Times New Roman" w:cs="Times New Roman"/>
          <w:sz w:val="24"/>
          <w:szCs w:val="24"/>
          <w:shd w:val="clear" w:color="auto" w:fill="FFFFFF"/>
        </w:rPr>
        <w:t>Southerness</w:t>
      </w:r>
      <w:proofErr w:type="spellEnd"/>
      <w:r w:rsidRPr="001E623E">
        <w:rPr>
          <w:rFonts w:ascii="Times New Roman" w:hAnsi="Times New Roman" w:cs="Times New Roman"/>
          <w:sz w:val="24"/>
          <w:szCs w:val="24"/>
          <w:shd w:val="clear" w:color="auto" w:fill="FFFFFF"/>
        </w:rPr>
        <w:t xml:space="preserve"> of William Faulkner in the final chapter of his book </w:t>
      </w:r>
      <w:r w:rsidRPr="001E623E">
        <w:rPr>
          <w:rFonts w:ascii="Times New Roman" w:hAnsi="Times New Roman" w:cs="Times New Roman"/>
          <w:i/>
          <w:sz w:val="24"/>
          <w:szCs w:val="24"/>
          <w:shd w:val="clear" w:color="auto" w:fill="FFFFFF"/>
        </w:rPr>
        <w:t>The Novel Art: Elevations of American Fiction after Henry James</w:t>
      </w:r>
      <w:r w:rsidRPr="001E623E">
        <w:rPr>
          <w:rFonts w:ascii="Times New Roman" w:hAnsi="Times New Roman" w:cs="Times New Roman"/>
          <w:sz w:val="24"/>
          <w:szCs w:val="24"/>
          <w:shd w:val="clear" w:color="auto" w:fill="FFFFFF"/>
        </w:rPr>
        <w:t xml:space="preserve"> titled “Faulkner’s Ambit: Modernism, Regionalism, and the Location of Cultural Capital.” </w:t>
      </w:r>
    </w:p>
    <w:p w14:paraId="0DE04076" w14:textId="77777777" w:rsidR="005D57D2" w:rsidRPr="001E623E" w:rsidRDefault="005D57D2" w:rsidP="001E623E">
      <w:pPr>
        <w:spacing w:line="480" w:lineRule="auto"/>
        <w:rPr>
          <w:rFonts w:ascii="Times New Roman" w:hAnsi="Times New Roman" w:cs="Times New Roman"/>
          <w:sz w:val="24"/>
          <w:szCs w:val="24"/>
          <w:shd w:val="clear" w:color="auto" w:fill="FFFFFF"/>
        </w:rPr>
      </w:pPr>
      <w:r w:rsidRPr="001E623E">
        <w:rPr>
          <w:rFonts w:ascii="Times New Roman" w:hAnsi="Times New Roman" w:cs="Times New Roman"/>
          <w:sz w:val="24"/>
          <w:szCs w:val="24"/>
          <w:shd w:val="clear" w:color="auto" w:fill="FFFFFF"/>
        </w:rPr>
        <w:t xml:space="preserve">Ngai, </w:t>
      </w:r>
      <w:proofErr w:type="spellStart"/>
      <w:r w:rsidRPr="001E623E">
        <w:rPr>
          <w:rFonts w:ascii="Times New Roman" w:hAnsi="Times New Roman" w:cs="Times New Roman"/>
          <w:sz w:val="24"/>
          <w:szCs w:val="24"/>
          <w:shd w:val="clear" w:color="auto" w:fill="FFFFFF"/>
        </w:rPr>
        <w:t>Sianne</w:t>
      </w:r>
      <w:proofErr w:type="spellEnd"/>
      <w:r w:rsidRPr="001E623E">
        <w:rPr>
          <w:rFonts w:ascii="Times New Roman" w:hAnsi="Times New Roman" w:cs="Times New Roman"/>
          <w:sz w:val="24"/>
          <w:szCs w:val="24"/>
          <w:shd w:val="clear" w:color="auto" w:fill="FFFFFF"/>
        </w:rPr>
        <w:t xml:space="preserve">. </w:t>
      </w:r>
      <w:r w:rsidRPr="001E623E">
        <w:rPr>
          <w:rFonts w:ascii="Times New Roman" w:hAnsi="Times New Roman" w:cs="Times New Roman"/>
          <w:i/>
          <w:sz w:val="24"/>
          <w:szCs w:val="24"/>
          <w:shd w:val="clear" w:color="auto" w:fill="FFFFFF"/>
        </w:rPr>
        <w:t>Our Aesthetic Categories: Zany, Cute, Interesting.</w:t>
      </w:r>
      <w:r w:rsidRPr="001E623E">
        <w:rPr>
          <w:rFonts w:ascii="Times New Roman" w:hAnsi="Times New Roman" w:cs="Times New Roman"/>
          <w:sz w:val="24"/>
          <w:szCs w:val="24"/>
          <w:shd w:val="clear" w:color="auto" w:fill="FFFFFF"/>
        </w:rPr>
        <w:t xml:space="preserve"> Cambridge: MA, Harvard </w:t>
      </w:r>
      <w:r w:rsidRPr="001E623E">
        <w:rPr>
          <w:rFonts w:ascii="Times New Roman" w:hAnsi="Times New Roman" w:cs="Times New Roman"/>
          <w:sz w:val="24"/>
          <w:szCs w:val="24"/>
          <w:shd w:val="clear" w:color="auto" w:fill="FFFFFF"/>
        </w:rPr>
        <w:tab/>
        <w:t>University Press, 2015. Print.</w:t>
      </w:r>
    </w:p>
    <w:p w14:paraId="7768A4C4" w14:textId="3D896EDC" w:rsidR="00431DBB" w:rsidRPr="001E623E" w:rsidRDefault="005D57D2" w:rsidP="001E623E">
      <w:pPr>
        <w:spacing w:line="480" w:lineRule="auto"/>
        <w:rPr>
          <w:rFonts w:ascii="Times New Roman" w:hAnsi="Times New Roman" w:cs="Times New Roman"/>
          <w:sz w:val="24"/>
          <w:szCs w:val="24"/>
        </w:rPr>
      </w:pPr>
      <w:r w:rsidRPr="001E623E">
        <w:rPr>
          <w:rFonts w:ascii="Times New Roman" w:hAnsi="Times New Roman" w:cs="Times New Roman"/>
          <w:color w:val="FF0000"/>
          <w:sz w:val="24"/>
          <w:szCs w:val="24"/>
          <w:shd w:val="clear" w:color="auto" w:fill="FFFFFF"/>
        </w:rPr>
        <w:tab/>
      </w:r>
      <w:r w:rsidRPr="001E623E">
        <w:rPr>
          <w:rFonts w:ascii="Times New Roman" w:hAnsi="Times New Roman" w:cs="Times New Roman"/>
          <w:sz w:val="24"/>
          <w:szCs w:val="24"/>
          <w:shd w:val="clear" w:color="auto" w:fill="FFFFFF"/>
        </w:rPr>
        <w:t xml:space="preserve">Ngai’s work defines several unique categories common in modern art and literature, specifically, cuteness, interesting, and zaniness in art “self-conscious of its history” (33).   For the purpose of my research Ngai’s first two chapters, “The Cuteness of the Avant-Garde” as it applies to </w:t>
      </w:r>
      <w:proofErr w:type="spellStart"/>
      <w:r w:rsidR="000A33D0" w:rsidRPr="001E623E">
        <w:rPr>
          <w:rFonts w:ascii="Times New Roman" w:hAnsi="Times New Roman" w:cs="Times New Roman"/>
          <w:sz w:val="24"/>
          <w:szCs w:val="24"/>
          <w:shd w:val="clear" w:color="auto" w:fill="FFFFFF"/>
        </w:rPr>
        <w:t>pictoralist</w:t>
      </w:r>
      <w:proofErr w:type="spellEnd"/>
      <w:r w:rsidR="000A33D0" w:rsidRPr="001E623E">
        <w:rPr>
          <w:rFonts w:ascii="Times New Roman" w:hAnsi="Times New Roman" w:cs="Times New Roman"/>
          <w:sz w:val="24"/>
          <w:szCs w:val="24"/>
          <w:shd w:val="clear" w:color="auto" w:fill="FFFFFF"/>
        </w:rPr>
        <w:t xml:space="preserve"> </w:t>
      </w:r>
      <w:r w:rsidRPr="001E623E">
        <w:rPr>
          <w:rFonts w:ascii="Times New Roman" w:hAnsi="Times New Roman" w:cs="Times New Roman"/>
          <w:sz w:val="24"/>
          <w:szCs w:val="24"/>
          <w:shd w:val="clear" w:color="auto" w:fill="FFFFFF"/>
        </w:rPr>
        <w:t xml:space="preserve">photography and “Merely Interesting” wither critique of Henry James work are of particular interest. In this text when </w:t>
      </w:r>
      <w:r w:rsidRPr="001E623E">
        <w:rPr>
          <w:rFonts w:ascii="Times New Roman" w:hAnsi="Times New Roman" w:cs="Times New Roman"/>
          <w:sz w:val="24"/>
          <w:szCs w:val="24"/>
        </w:rPr>
        <w:t xml:space="preserve">Ngai defines, “’interesting’ as the idiosyncratic genre’s particularly salient,” pushes it into the realm of Barthes’ </w:t>
      </w:r>
      <w:r w:rsidRPr="001E623E">
        <w:rPr>
          <w:rFonts w:ascii="Times New Roman" w:hAnsi="Times New Roman" w:cs="Times New Roman"/>
          <w:i/>
          <w:sz w:val="24"/>
          <w:szCs w:val="24"/>
        </w:rPr>
        <w:t xml:space="preserve">punctum </w:t>
      </w:r>
      <w:r w:rsidRPr="001E623E">
        <w:rPr>
          <w:rFonts w:ascii="Times New Roman" w:hAnsi="Times New Roman" w:cs="Times New Roman"/>
          <w:sz w:val="24"/>
          <w:szCs w:val="24"/>
        </w:rPr>
        <w:t xml:space="preserve">as seen in his book </w:t>
      </w:r>
      <w:r w:rsidRPr="001E623E">
        <w:rPr>
          <w:rFonts w:ascii="Times New Roman" w:hAnsi="Times New Roman" w:cs="Times New Roman"/>
          <w:i/>
          <w:sz w:val="24"/>
          <w:szCs w:val="24"/>
        </w:rPr>
        <w:t>Camera Lucida</w:t>
      </w:r>
      <w:r w:rsidRPr="001E623E">
        <w:rPr>
          <w:rFonts w:ascii="Times New Roman" w:hAnsi="Times New Roman" w:cs="Times New Roman"/>
          <w:sz w:val="24"/>
          <w:szCs w:val="24"/>
        </w:rPr>
        <w:t xml:space="preserve"> (114).</w:t>
      </w:r>
    </w:p>
    <w:p w14:paraId="6F140140" w14:textId="77777777" w:rsidR="0055338D" w:rsidRPr="001E623E" w:rsidRDefault="0055338D" w:rsidP="001E623E">
      <w:pPr>
        <w:spacing w:line="480" w:lineRule="auto"/>
        <w:rPr>
          <w:rFonts w:ascii="Times New Roman" w:hAnsi="Times New Roman" w:cs="Times New Roman"/>
          <w:sz w:val="24"/>
          <w:szCs w:val="24"/>
          <w:shd w:val="clear" w:color="auto" w:fill="FFFFFF"/>
        </w:rPr>
      </w:pPr>
    </w:p>
    <w:p w14:paraId="131FFE09" w14:textId="77777777" w:rsidR="004E040F" w:rsidRPr="001E623E" w:rsidRDefault="004E040F" w:rsidP="001E623E">
      <w:pPr>
        <w:spacing w:line="480" w:lineRule="auto"/>
        <w:rPr>
          <w:rFonts w:ascii="Times New Roman" w:hAnsi="Times New Roman" w:cs="Times New Roman"/>
          <w:color w:val="000000" w:themeColor="text1"/>
          <w:sz w:val="24"/>
          <w:szCs w:val="24"/>
          <w:shd w:val="clear" w:color="auto" w:fill="FFFFFF"/>
        </w:rPr>
      </w:pPr>
    </w:p>
    <w:p w14:paraId="6F2561A4" w14:textId="3B49272B" w:rsidR="006D0389" w:rsidRPr="001E623E" w:rsidRDefault="006D0389" w:rsidP="001E623E">
      <w:pPr>
        <w:spacing w:line="480" w:lineRule="auto"/>
        <w:rPr>
          <w:rFonts w:ascii="Times New Roman" w:hAnsi="Times New Roman" w:cs="Times New Roman"/>
          <w:color w:val="FF0000"/>
          <w:sz w:val="24"/>
          <w:szCs w:val="24"/>
        </w:rPr>
      </w:pPr>
    </w:p>
    <w:p w14:paraId="1C2B8B71" w14:textId="77777777" w:rsidR="00F0272B" w:rsidRPr="001E623E" w:rsidRDefault="00F0272B" w:rsidP="001E623E">
      <w:pPr>
        <w:spacing w:line="480" w:lineRule="auto"/>
        <w:rPr>
          <w:rFonts w:ascii="Times New Roman" w:hAnsi="Times New Roman" w:cs="Times New Roman"/>
          <w:color w:val="FF0000"/>
          <w:sz w:val="24"/>
          <w:szCs w:val="24"/>
        </w:rPr>
      </w:pPr>
    </w:p>
    <w:sectPr w:rsidR="00F0272B" w:rsidRPr="001E623E" w:rsidSect="004B4F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8F59A8" w14:textId="77777777" w:rsidR="00A8065F" w:rsidRDefault="00A8065F" w:rsidP="004B4FB7">
      <w:pPr>
        <w:spacing w:after="0" w:line="240" w:lineRule="auto"/>
      </w:pPr>
      <w:r>
        <w:separator/>
      </w:r>
    </w:p>
  </w:endnote>
  <w:endnote w:type="continuationSeparator" w:id="0">
    <w:p w14:paraId="737D3C29" w14:textId="77777777" w:rsidR="00A8065F" w:rsidRDefault="00A8065F" w:rsidP="004B4F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BD1472" w14:textId="77777777" w:rsidR="00A8065F" w:rsidRDefault="00A8065F" w:rsidP="004B4FB7">
      <w:pPr>
        <w:spacing w:after="0" w:line="240" w:lineRule="auto"/>
      </w:pPr>
      <w:r>
        <w:separator/>
      </w:r>
    </w:p>
  </w:footnote>
  <w:footnote w:type="continuationSeparator" w:id="0">
    <w:p w14:paraId="068D059F" w14:textId="77777777" w:rsidR="00A8065F" w:rsidRDefault="00A8065F" w:rsidP="004B4F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644344862"/>
      <w:docPartObj>
        <w:docPartGallery w:val="Page Numbers (Top of Page)"/>
        <w:docPartUnique/>
      </w:docPartObj>
    </w:sdtPr>
    <w:sdtEndPr>
      <w:rPr>
        <w:noProof/>
        <w:sz w:val="24"/>
        <w:szCs w:val="24"/>
      </w:rPr>
    </w:sdtEndPr>
    <w:sdtContent>
      <w:p w14:paraId="66F694AA" w14:textId="77777777" w:rsidR="001E623E" w:rsidRPr="00AD4B11" w:rsidRDefault="001E623E">
        <w:pPr>
          <w:pStyle w:val="Header"/>
          <w:jc w:val="right"/>
          <w:rPr>
            <w:rFonts w:ascii="Times New Roman" w:hAnsi="Times New Roman" w:cs="Times New Roman"/>
            <w:sz w:val="24"/>
            <w:szCs w:val="24"/>
          </w:rPr>
        </w:pPr>
        <w:r w:rsidRPr="00AD4B11">
          <w:rPr>
            <w:rFonts w:ascii="Times New Roman" w:hAnsi="Times New Roman" w:cs="Times New Roman"/>
            <w:sz w:val="24"/>
            <w:szCs w:val="24"/>
          </w:rPr>
          <w:t xml:space="preserve">Jones/ </w:t>
        </w:r>
        <w:r w:rsidRPr="00AD4B11">
          <w:rPr>
            <w:rFonts w:ascii="Times New Roman" w:hAnsi="Times New Roman" w:cs="Times New Roman"/>
            <w:sz w:val="24"/>
            <w:szCs w:val="24"/>
          </w:rPr>
          <w:fldChar w:fldCharType="begin"/>
        </w:r>
        <w:r w:rsidRPr="00AD4B11">
          <w:rPr>
            <w:rFonts w:ascii="Times New Roman" w:hAnsi="Times New Roman" w:cs="Times New Roman"/>
            <w:sz w:val="24"/>
            <w:szCs w:val="24"/>
          </w:rPr>
          <w:instrText xml:space="preserve"> PAGE   \* MERGEFORMAT </w:instrText>
        </w:r>
        <w:r w:rsidRPr="00AD4B11">
          <w:rPr>
            <w:rFonts w:ascii="Times New Roman" w:hAnsi="Times New Roman" w:cs="Times New Roman"/>
            <w:sz w:val="24"/>
            <w:szCs w:val="24"/>
          </w:rPr>
          <w:fldChar w:fldCharType="separate"/>
        </w:r>
        <w:r w:rsidR="00EB29EA">
          <w:rPr>
            <w:rFonts w:ascii="Times New Roman" w:hAnsi="Times New Roman" w:cs="Times New Roman"/>
            <w:noProof/>
            <w:sz w:val="24"/>
            <w:szCs w:val="24"/>
          </w:rPr>
          <w:t>22</w:t>
        </w:r>
        <w:r w:rsidRPr="00AD4B11">
          <w:rPr>
            <w:rFonts w:ascii="Times New Roman" w:hAnsi="Times New Roman" w:cs="Times New Roman"/>
            <w:noProof/>
            <w:sz w:val="24"/>
            <w:szCs w:val="24"/>
          </w:rPr>
          <w:fldChar w:fldCharType="end"/>
        </w:r>
      </w:p>
    </w:sdtContent>
  </w:sdt>
  <w:p w14:paraId="1CB23652" w14:textId="77777777" w:rsidR="001E623E" w:rsidRPr="00AD4B11" w:rsidRDefault="001E623E">
    <w:pPr>
      <w:pStyle w:val="Header"/>
      <w:rPr>
        <w:rFonts w:ascii="Times New Roman" w:hAnsi="Times New Roman"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01A02E" w14:textId="68673417" w:rsidR="001E623E" w:rsidRPr="004B4FB7" w:rsidRDefault="001E623E" w:rsidP="004B4FB7">
    <w:pPr>
      <w:pStyle w:val="Header"/>
      <w:spacing w:line="480" w:lineRule="auto"/>
      <w:rPr>
        <w:rFonts w:ascii="Times New Roman" w:hAnsi="Times New Roman" w:cs="Times New Roman"/>
        <w:sz w:val="24"/>
        <w:szCs w:val="24"/>
      </w:rPr>
    </w:pPr>
  </w:p>
  <w:p w14:paraId="6A73EEC4" w14:textId="5CB35F98" w:rsidR="001E623E" w:rsidRPr="004B4FB7" w:rsidRDefault="001E623E" w:rsidP="004B4FB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F1F5806"/>
    <w:multiLevelType w:val="hybridMultilevel"/>
    <w:tmpl w:val="D6C026E6"/>
    <w:lvl w:ilvl="0" w:tplc="E9423BA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E4F01B1"/>
    <w:multiLevelType w:val="hybridMultilevel"/>
    <w:tmpl w:val="705E34F4"/>
    <w:lvl w:ilvl="0" w:tplc="5EE6355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B374A27"/>
    <w:multiLevelType w:val="hybridMultilevel"/>
    <w:tmpl w:val="2ED4FD32"/>
    <w:lvl w:ilvl="0" w:tplc="C5E0C3DA">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7298"/>
    <w:rsid w:val="00001F63"/>
    <w:rsid w:val="00015125"/>
    <w:rsid w:val="000226DC"/>
    <w:rsid w:val="00043289"/>
    <w:rsid w:val="00043B50"/>
    <w:rsid w:val="00063CF5"/>
    <w:rsid w:val="00064553"/>
    <w:rsid w:val="000652EF"/>
    <w:rsid w:val="00066319"/>
    <w:rsid w:val="0007164B"/>
    <w:rsid w:val="0007290A"/>
    <w:rsid w:val="000832CE"/>
    <w:rsid w:val="00085806"/>
    <w:rsid w:val="00086804"/>
    <w:rsid w:val="000949E7"/>
    <w:rsid w:val="000A33D0"/>
    <w:rsid w:val="000C071D"/>
    <w:rsid w:val="000C686B"/>
    <w:rsid w:val="000C794A"/>
    <w:rsid w:val="000D6E53"/>
    <w:rsid w:val="000E008C"/>
    <w:rsid w:val="000E133C"/>
    <w:rsid w:val="000F4EA0"/>
    <w:rsid w:val="000F7D8B"/>
    <w:rsid w:val="00105D39"/>
    <w:rsid w:val="00113DA4"/>
    <w:rsid w:val="00125A21"/>
    <w:rsid w:val="00130464"/>
    <w:rsid w:val="00130EBE"/>
    <w:rsid w:val="00130F3A"/>
    <w:rsid w:val="00146322"/>
    <w:rsid w:val="00154BFD"/>
    <w:rsid w:val="00160C35"/>
    <w:rsid w:val="00161180"/>
    <w:rsid w:val="00166394"/>
    <w:rsid w:val="001833DC"/>
    <w:rsid w:val="001A52CE"/>
    <w:rsid w:val="001B1AD6"/>
    <w:rsid w:val="001C31F0"/>
    <w:rsid w:val="001E623E"/>
    <w:rsid w:val="001F0995"/>
    <w:rsid w:val="0022124A"/>
    <w:rsid w:val="002332B7"/>
    <w:rsid w:val="00235036"/>
    <w:rsid w:val="002407FA"/>
    <w:rsid w:val="00247623"/>
    <w:rsid w:val="002541DC"/>
    <w:rsid w:val="0025459B"/>
    <w:rsid w:val="002664BC"/>
    <w:rsid w:val="00267298"/>
    <w:rsid w:val="00267E0B"/>
    <w:rsid w:val="002741B9"/>
    <w:rsid w:val="00282268"/>
    <w:rsid w:val="002838DA"/>
    <w:rsid w:val="00283AB8"/>
    <w:rsid w:val="002C541B"/>
    <w:rsid w:val="002D5477"/>
    <w:rsid w:val="002E20D7"/>
    <w:rsid w:val="002F0162"/>
    <w:rsid w:val="00316BFC"/>
    <w:rsid w:val="003210C3"/>
    <w:rsid w:val="00322DEB"/>
    <w:rsid w:val="003275A4"/>
    <w:rsid w:val="003303A9"/>
    <w:rsid w:val="00330943"/>
    <w:rsid w:val="00331988"/>
    <w:rsid w:val="00337207"/>
    <w:rsid w:val="003430BF"/>
    <w:rsid w:val="00351700"/>
    <w:rsid w:val="00364E30"/>
    <w:rsid w:val="00366E63"/>
    <w:rsid w:val="003745C0"/>
    <w:rsid w:val="0038433A"/>
    <w:rsid w:val="003879A0"/>
    <w:rsid w:val="003947A4"/>
    <w:rsid w:val="003A5D0F"/>
    <w:rsid w:val="003B5AFD"/>
    <w:rsid w:val="003B7CB5"/>
    <w:rsid w:val="003E1CC9"/>
    <w:rsid w:val="003E68B0"/>
    <w:rsid w:val="003F1E45"/>
    <w:rsid w:val="003F58C2"/>
    <w:rsid w:val="00403DC4"/>
    <w:rsid w:val="004104C2"/>
    <w:rsid w:val="004174E6"/>
    <w:rsid w:val="00431DBB"/>
    <w:rsid w:val="004625FB"/>
    <w:rsid w:val="0046339C"/>
    <w:rsid w:val="00465D35"/>
    <w:rsid w:val="004820CA"/>
    <w:rsid w:val="00484188"/>
    <w:rsid w:val="004A5821"/>
    <w:rsid w:val="004B4FB7"/>
    <w:rsid w:val="004C5541"/>
    <w:rsid w:val="004D5D78"/>
    <w:rsid w:val="004E040F"/>
    <w:rsid w:val="004E3966"/>
    <w:rsid w:val="004F318F"/>
    <w:rsid w:val="004F3B72"/>
    <w:rsid w:val="0050052E"/>
    <w:rsid w:val="005100F5"/>
    <w:rsid w:val="005176A9"/>
    <w:rsid w:val="005334D0"/>
    <w:rsid w:val="00537284"/>
    <w:rsid w:val="005421A6"/>
    <w:rsid w:val="0055338D"/>
    <w:rsid w:val="00553418"/>
    <w:rsid w:val="00573ED8"/>
    <w:rsid w:val="005754AC"/>
    <w:rsid w:val="00575F2E"/>
    <w:rsid w:val="00585E90"/>
    <w:rsid w:val="00587CBC"/>
    <w:rsid w:val="005955EC"/>
    <w:rsid w:val="005A02E3"/>
    <w:rsid w:val="005A1786"/>
    <w:rsid w:val="005A24F4"/>
    <w:rsid w:val="005A4FAC"/>
    <w:rsid w:val="005C658F"/>
    <w:rsid w:val="005C79AF"/>
    <w:rsid w:val="005D57D2"/>
    <w:rsid w:val="005E191F"/>
    <w:rsid w:val="005E3DCC"/>
    <w:rsid w:val="005E4FD0"/>
    <w:rsid w:val="006002CA"/>
    <w:rsid w:val="006013D8"/>
    <w:rsid w:val="00614653"/>
    <w:rsid w:val="00621CCF"/>
    <w:rsid w:val="00631325"/>
    <w:rsid w:val="00632645"/>
    <w:rsid w:val="00632C22"/>
    <w:rsid w:val="00637F8E"/>
    <w:rsid w:val="006424BE"/>
    <w:rsid w:val="00647D42"/>
    <w:rsid w:val="00652276"/>
    <w:rsid w:val="0065327A"/>
    <w:rsid w:val="0065418D"/>
    <w:rsid w:val="00660588"/>
    <w:rsid w:val="00675AA9"/>
    <w:rsid w:val="00684A1D"/>
    <w:rsid w:val="00690FFD"/>
    <w:rsid w:val="006A1764"/>
    <w:rsid w:val="006A2BDF"/>
    <w:rsid w:val="006A3A4D"/>
    <w:rsid w:val="006B27F4"/>
    <w:rsid w:val="006C3578"/>
    <w:rsid w:val="006D0389"/>
    <w:rsid w:val="00706BE1"/>
    <w:rsid w:val="007255E2"/>
    <w:rsid w:val="00726B34"/>
    <w:rsid w:val="00737732"/>
    <w:rsid w:val="00740635"/>
    <w:rsid w:val="007461F7"/>
    <w:rsid w:val="00747ED4"/>
    <w:rsid w:val="0075543E"/>
    <w:rsid w:val="00760F25"/>
    <w:rsid w:val="0079393E"/>
    <w:rsid w:val="00797A80"/>
    <w:rsid w:val="007C439E"/>
    <w:rsid w:val="007C4B3C"/>
    <w:rsid w:val="007C585E"/>
    <w:rsid w:val="007E5692"/>
    <w:rsid w:val="007F439C"/>
    <w:rsid w:val="007F63D5"/>
    <w:rsid w:val="008245BA"/>
    <w:rsid w:val="008474D6"/>
    <w:rsid w:val="00856F8C"/>
    <w:rsid w:val="00861F06"/>
    <w:rsid w:val="00884396"/>
    <w:rsid w:val="0088729E"/>
    <w:rsid w:val="008A0488"/>
    <w:rsid w:val="008A3A9C"/>
    <w:rsid w:val="008B0F18"/>
    <w:rsid w:val="008B447B"/>
    <w:rsid w:val="008B63D3"/>
    <w:rsid w:val="008B67EB"/>
    <w:rsid w:val="008C0E5B"/>
    <w:rsid w:val="008C2018"/>
    <w:rsid w:val="008C39FD"/>
    <w:rsid w:val="008E5969"/>
    <w:rsid w:val="009050F5"/>
    <w:rsid w:val="0091333A"/>
    <w:rsid w:val="00914457"/>
    <w:rsid w:val="009235D0"/>
    <w:rsid w:val="009331AB"/>
    <w:rsid w:val="009332CD"/>
    <w:rsid w:val="009369BB"/>
    <w:rsid w:val="009419A9"/>
    <w:rsid w:val="00955989"/>
    <w:rsid w:val="00963E6A"/>
    <w:rsid w:val="009B6C1F"/>
    <w:rsid w:val="009C2EC9"/>
    <w:rsid w:val="009D4739"/>
    <w:rsid w:val="009E1145"/>
    <w:rsid w:val="009F6362"/>
    <w:rsid w:val="00A10D37"/>
    <w:rsid w:val="00A445E3"/>
    <w:rsid w:val="00A47CA7"/>
    <w:rsid w:val="00A526EA"/>
    <w:rsid w:val="00A6068E"/>
    <w:rsid w:val="00A774C7"/>
    <w:rsid w:val="00A77A0E"/>
    <w:rsid w:val="00A8065F"/>
    <w:rsid w:val="00A9043E"/>
    <w:rsid w:val="00A92911"/>
    <w:rsid w:val="00A92C31"/>
    <w:rsid w:val="00A96B70"/>
    <w:rsid w:val="00AA59D9"/>
    <w:rsid w:val="00AB569E"/>
    <w:rsid w:val="00AC02B1"/>
    <w:rsid w:val="00AC4B3D"/>
    <w:rsid w:val="00AD0B4A"/>
    <w:rsid w:val="00AD2CBC"/>
    <w:rsid w:val="00AD386D"/>
    <w:rsid w:val="00AD4B11"/>
    <w:rsid w:val="00AE4CD6"/>
    <w:rsid w:val="00AF170F"/>
    <w:rsid w:val="00AF4AE5"/>
    <w:rsid w:val="00AF715B"/>
    <w:rsid w:val="00B048DA"/>
    <w:rsid w:val="00B06C18"/>
    <w:rsid w:val="00B10B66"/>
    <w:rsid w:val="00B17F2E"/>
    <w:rsid w:val="00B232F9"/>
    <w:rsid w:val="00B3595E"/>
    <w:rsid w:val="00B3741C"/>
    <w:rsid w:val="00B64263"/>
    <w:rsid w:val="00B77479"/>
    <w:rsid w:val="00B9157E"/>
    <w:rsid w:val="00B93BAE"/>
    <w:rsid w:val="00BB1749"/>
    <w:rsid w:val="00BD232D"/>
    <w:rsid w:val="00BF2421"/>
    <w:rsid w:val="00BF6DE8"/>
    <w:rsid w:val="00C315F1"/>
    <w:rsid w:val="00C401DE"/>
    <w:rsid w:val="00C471F2"/>
    <w:rsid w:val="00C50E13"/>
    <w:rsid w:val="00C80C01"/>
    <w:rsid w:val="00C93F72"/>
    <w:rsid w:val="00C95D96"/>
    <w:rsid w:val="00CC5B77"/>
    <w:rsid w:val="00CC7770"/>
    <w:rsid w:val="00CD75C4"/>
    <w:rsid w:val="00CF0059"/>
    <w:rsid w:val="00CF12D6"/>
    <w:rsid w:val="00CF16EF"/>
    <w:rsid w:val="00D142E6"/>
    <w:rsid w:val="00D1516A"/>
    <w:rsid w:val="00D24F50"/>
    <w:rsid w:val="00D41558"/>
    <w:rsid w:val="00D51F51"/>
    <w:rsid w:val="00D62893"/>
    <w:rsid w:val="00D65A66"/>
    <w:rsid w:val="00D8714B"/>
    <w:rsid w:val="00DC27D6"/>
    <w:rsid w:val="00DC2898"/>
    <w:rsid w:val="00DD4D62"/>
    <w:rsid w:val="00DF0648"/>
    <w:rsid w:val="00DF3042"/>
    <w:rsid w:val="00DF3F21"/>
    <w:rsid w:val="00DF6D03"/>
    <w:rsid w:val="00E03DA0"/>
    <w:rsid w:val="00E1545D"/>
    <w:rsid w:val="00E34727"/>
    <w:rsid w:val="00E525B0"/>
    <w:rsid w:val="00E61B48"/>
    <w:rsid w:val="00E61D93"/>
    <w:rsid w:val="00E76E31"/>
    <w:rsid w:val="00E80305"/>
    <w:rsid w:val="00E80860"/>
    <w:rsid w:val="00E84932"/>
    <w:rsid w:val="00E956C1"/>
    <w:rsid w:val="00EA1465"/>
    <w:rsid w:val="00EA3556"/>
    <w:rsid w:val="00EA4367"/>
    <w:rsid w:val="00EB29EA"/>
    <w:rsid w:val="00ED11DA"/>
    <w:rsid w:val="00F0272B"/>
    <w:rsid w:val="00F05453"/>
    <w:rsid w:val="00F06E7C"/>
    <w:rsid w:val="00F201A2"/>
    <w:rsid w:val="00F46875"/>
    <w:rsid w:val="00F507EC"/>
    <w:rsid w:val="00F523DD"/>
    <w:rsid w:val="00F54518"/>
    <w:rsid w:val="00F77032"/>
    <w:rsid w:val="00F806A5"/>
    <w:rsid w:val="00F959D0"/>
    <w:rsid w:val="00FA0610"/>
    <w:rsid w:val="00FA453A"/>
    <w:rsid w:val="00FB5213"/>
    <w:rsid w:val="00FC6DEA"/>
    <w:rsid w:val="00FD4161"/>
    <w:rsid w:val="00FD42C7"/>
    <w:rsid w:val="00FD44EE"/>
    <w:rsid w:val="00FE30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ACE20C"/>
  <w15:chartTrackingRefBased/>
  <w15:docId w15:val="{F9BE995C-E400-4C2C-8FF7-71CD332A4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7298"/>
    <w:rPr>
      <w:color w:val="0563C1" w:themeColor="hyperlink"/>
      <w:u w:val="single"/>
    </w:rPr>
  </w:style>
  <w:style w:type="character" w:styleId="FollowedHyperlink">
    <w:name w:val="FollowedHyperlink"/>
    <w:basedOn w:val="DefaultParagraphFont"/>
    <w:uiPriority w:val="99"/>
    <w:semiHidden/>
    <w:unhideWhenUsed/>
    <w:rsid w:val="00267298"/>
    <w:rPr>
      <w:color w:val="954F72" w:themeColor="followedHyperlink"/>
      <w:u w:val="single"/>
    </w:rPr>
  </w:style>
  <w:style w:type="paragraph" w:styleId="Header">
    <w:name w:val="header"/>
    <w:basedOn w:val="Normal"/>
    <w:link w:val="HeaderChar"/>
    <w:uiPriority w:val="99"/>
    <w:unhideWhenUsed/>
    <w:rsid w:val="004B4F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4FB7"/>
  </w:style>
  <w:style w:type="paragraph" w:styleId="Footer">
    <w:name w:val="footer"/>
    <w:basedOn w:val="Normal"/>
    <w:link w:val="FooterChar"/>
    <w:uiPriority w:val="99"/>
    <w:unhideWhenUsed/>
    <w:rsid w:val="004B4F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4FB7"/>
  </w:style>
  <w:style w:type="paragraph" w:styleId="ListParagraph">
    <w:name w:val="List Paragraph"/>
    <w:basedOn w:val="Normal"/>
    <w:uiPriority w:val="34"/>
    <w:qFormat/>
    <w:rsid w:val="005C658F"/>
    <w:pPr>
      <w:ind w:left="720"/>
      <w:contextualSpacing/>
    </w:pPr>
  </w:style>
  <w:style w:type="character" w:styleId="CommentReference">
    <w:name w:val="annotation reference"/>
    <w:basedOn w:val="DefaultParagraphFont"/>
    <w:uiPriority w:val="99"/>
    <w:semiHidden/>
    <w:unhideWhenUsed/>
    <w:rsid w:val="00F54518"/>
    <w:rPr>
      <w:sz w:val="16"/>
      <w:szCs w:val="16"/>
    </w:rPr>
  </w:style>
  <w:style w:type="paragraph" w:styleId="CommentText">
    <w:name w:val="annotation text"/>
    <w:basedOn w:val="Normal"/>
    <w:link w:val="CommentTextChar"/>
    <w:uiPriority w:val="99"/>
    <w:semiHidden/>
    <w:unhideWhenUsed/>
    <w:rsid w:val="00F54518"/>
    <w:pPr>
      <w:spacing w:line="240" w:lineRule="auto"/>
    </w:pPr>
    <w:rPr>
      <w:sz w:val="20"/>
      <w:szCs w:val="20"/>
    </w:rPr>
  </w:style>
  <w:style w:type="character" w:customStyle="1" w:styleId="CommentTextChar">
    <w:name w:val="Comment Text Char"/>
    <w:basedOn w:val="DefaultParagraphFont"/>
    <w:link w:val="CommentText"/>
    <w:uiPriority w:val="99"/>
    <w:semiHidden/>
    <w:rsid w:val="00F54518"/>
    <w:rPr>
      <w:sz w:val="20"/>
      <w:szCs w:val="20"/>
    </w:rPr>
  </w:style>
  <w:style w:type="paragraph" w:styleId="CommentSubject">
    <w:name w:val="annotation subject"/>
    <w:basedOn w:val="CommentText"/>
    <w:next w:val="CommentText"/>
    <w:link w:val="CommentSubjectChar"/>
    <w:uiPriority w:val="99"/>
    <w:semiHidden/>
    <w:unhideWhenUsed/>
    <w:rsid w:val="00F54518"/>
    <w:rPr>
      <w:b/>
      <w:bCs/>
    </w:rPr>
  </w:style>
  <w:style w:type="character" w:customStyle="1" w:styleId="CommentSubjectChar">
    <w:name w:val="Comment Subject Char"/>
    <w:basedOn w:val="CommentTextChar"/>
    <w:link w:val="CommentSubject"/>
    <w:uiPriority w:val="99"/>
    <w:semiHidden/>
    <w:rsid w:val="00F54518"/>
    <w:rPr>
      <w:b/>
      <w:bCs/>
      <w:sz w:val="20"/>
      <w:szCs w:val="20"/>
    </w:rPr>
  </w:style>
  <w:style w:type="paragraph" w:styleId="BalloonText">
    <w:name w:val="Balloon Text"/>
    <w:basedOn w:val="Normal"/>
    <w:link w:val="BalloonTextChar"/>
    <w:uiPriority w:val="99"/>
    <w:semiHidden/>
    <w:unhideWhenUsed/>
    <w:rsid w:val="00F5451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54518"/>
    <w:rPr>
      <w:rFonts w:ascii="Segoe UI" w:hAnsi="Segoe UI" w:cs="Segoe UI"/>
      <w:sz w:val="18"/>
      <w:szCs w:val="18"/>
    </w:rPr>
  </w:style>
  <w:style w:type="character" w:styleId="Emphasis">
    <w:name w:val="Emphasis"/>
    <w:basedOn w:val="DefaultParagraphFont"/>
    <w:uiPriority w:val="20"/>
    <w:qFormat/>
    <w:rsid w:val="002407FA"/>
    <w:rPr>
      <w:i/>
      <w:iCs/>
    </w:rPr>
  </w:style>
  <w:style w:type="character" w:customStyle="1" w:styleId="apple-converted-space">
    <w:name w:val="apple-converted-space"/>
    <w:basedOn w:val="DefaultParagraphFont"/>
    <w:rsid w:val="00146322"/>
  </w:style>
  <w:style w:type="character" w:customStyle="1" w:styleId="exlavailabilitycallnumber">
    <w:name w:val="exlavailabilitycallnumber"/>
    <w:basedOn w:val="DefaultParagraphFont"/>
    <w:rsid w:val="007C439E"/>
  </w:style>
  <w:style w:type="paragraph" w:styleId="FootnoteText">
    <w:name w:val="footnote text"/>
    <w:basedOn w:val="Normal"/>
    <w:link w:val="FootnoteTextChar"/>
    <w:uiPriority w:val="99"/>
    <w:unhideWhenUsed/>
    <w:rsid w:val="00322DEB"/>
    <w:pPr>
      <w:spacing w:after="0" w:line="240" w:lineRule="auto"/>
    </w:pPr>
    <w:rPr>
      <w:sz w:val="20"/>
      <w:szCs w:val="20"/>
    </w:rPr>
  </w:style>
  <w:style w:type="character" w:customStyle="1" w:styleId="FootnoteTextChar">
    <w:name w:val="Footnote Text Char"/>
    <w:basedOn w:val="DefaultParagraphFont"/>
    <w:link w:val="FootnoteText"/>
    <w:uiPriority w:val="99"/>
    <w:rsid w:val="00322DEB"/>
    <w:rPr>
      <w:sz w:val="20"/>
      <w:szCs w:val="20"/>
    </w:rPr>
  </w:style>
  <w:style w:type="character" w:styleId="FootnoteReference">
    <w:name w:val="footnote reference"/>
    <w:basedOn w:val="DefaultParagraphFont"/>
    <w:uiPriority w:val="99"/>
    <w:semiHidden/>
    <w:unhideWhenUsed/>
    <w:rsid w:val="00322DEB"/>
    <w:rPr>
      <w:vertAlign w:val="superscript"/>
    </w:rPr>
  </w:style>
  <w:style w:type="character" w:customStyle="1" w:styleId="pwa">
    <w:name w:val="pwa"/>
    <w:basedOn w:val="DefaultParagraphFont"/>
    <w:rsid w:val="001F09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350432">
      <w:bodyDiv w:val="1"/>
      <w:marLeft w:val="0"/>
      <w:marRight w:val="0"/>
      <w:marTop w:val="0"/>
      <w:marBottom w:val="0"/>
      <w:divBdr>
        <w:top w:val="none" w:sz="0" w:space="0" w:color="auto"/>
        <w:left w:val="none" w:sz="0" w:space="0" w:color="auto"/>
        <w:bottom w:val="none" w:sz="0" w:space="0" w:color="auto"/>
        <w:right w:val="none" w:sz="0" w:space="0" w:color="auto"/>
      </w:divBdr>
    </w:div>
    <w:div w:id="605313317">
      <w:bodyDiv w:val="1"/>
      <w:marLeft w:val="0"/>
      <w:marRight w:val="0"/>
      <w:marTop w:val="0"/>
      <w:marBottom w:val="0"/>
      <w:divBdr>
        <w:top w:val="none" w:sz="0" w:space="0" w:color="auto"/>
        <w:left w:val="none" w:sz="0" w:space="0" w:color="auto"/>
        <w:bottom w:val="none" w:sz="0" w:space="0" w:color="auto"/>
        <w:right w:val="none" w:sz="0" w:space="0" w:color="auto"/>
      </w:divBdr>
    </w:div>
    <w:div w:id="1448506915">
      <w:bodyDiv w:val="1"/>
      <w:marLeft w:val="0"/>
      <w:marRight w:val="0"/>
      <w:marTop w:val="0"/>
      <w:marBottom w:val="0"/>
      <w:divBdr>
        <w:top w:val="none" w:sz="0" w:space="0" w:color="auto"/>
        <w:left w:val="none" w:sz="0" w:space="0" w:color="auto"/>
        <w:bottom w:val="none" w:sz="0" w:space="0" w:color="auto"/>
        <w:right w:val="none" w:sz="0" w:space="0" w:color="auto"/>
      </w:divBdr>
    </w:div>
    <w:div w:id="1470321248">
      <w:bodyDiv w:val="1"/>
      <w:marLeft w:val="0"/>
      <w:marRight w:val="0"/>
      <w:marTop w:val="0"/>
      <w:marBottom w:val="0"/>
      <w:divBdr>
        <w:top w:val="none" w:sz="0" w:space="0" w:color="auto"/>
        <w:left w:val="none" w:sz="0" w:space="0" w:color="auto"/>
        <w:bottom w:val="none" w:sz="0" w:space="0" w:color="auto"/>
        <w:right w:val="none" w:sz="0" w:space="0" w:color="auto"/>
      </w:divBdr>
    </w:div>
    <w:div w:id="206355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A5DB5FCE-CE9D-4962-BFC1-7DACE231CB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42</Pages>
  <Words>10832</Words>
  <Characters>61746</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J</dc:creator>
  <cp:keywords/>
  <dc:description/>
  <cp:lastModifiedBy>Alex J</cp:lastModifiedBy>
  <cp:revision>3</cp:revision>
  <dcterms:created xsi:type="dcterms:W3CDTF">2020-03-03T14:25:00Z</dcterms:created>
  <dcterms:modified xsi:type="dcterms:W3CDTF">2020-03-03T14:29:00Z</dcterms:modified>
</cp:coreProperties>
</file>